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A4" w:rsidRDefault="004874A4" w:rsidP="004874A4">
      <w:pPr>
        <w:pStyle w:val="1"/>
        <w:shd w:val="clear" w:color="auto" w:fill="FEFEFE"/>
        <w:spacing w:before="300" w:line="480" w:lineRule="atLeast"/>
        <w:ind w:left="375"/>
        <w:contextualSpacing/>
        <w:jc w:val="center"/>
        <w:rPr>
          <w:rFonts w:ascii="Times New Roman" w:hAnsi="Times New Roman" w:cs="Times New Roman"/>
          <w:bCs w:val="0"/>
          <w:color w:val="000000" w:themeColor="text1"/>
        </w:rPr>
      </w:pPr>
      <w:r>
        <w:rPr>
          <w:rFonts w:ascii="Times New Roman" w:hAnsi="Times New Roman" w:cs="Times New Roman"/>
          <w:bCs w:val="0"/>
          <w:color w:val="000000" w:themeColor="text1"/>
        </w:rPr>
        <w:t>В Чистополе объявили охоту на «самогонщиков»</w:t>
      </w:r>
    </w:p>
    <w:p w:rsidR="004874A4" w:rsidRPr="004874A4" w:rsidRDefault="004874A4" w:rsidP="004874A4">
      <w:pPr>
        <w:shd w:val="clear" w:color="auto" w:fill="FEFEFE"/>
        <w:spacing w:line="300" w:lineRule="atLeast"/>
        <w:jc w:val="both"/>
        <w:rPr>
          <w:rStyle w:val="a3"/>
          <w:rFonts w:ascii="Times New Roman" w:hAnsi="Times New Roman" w:cs="Times New Roman"/>
          <w:b w:val="0"/>
        </w:rPr>
      </w:pPr>
      <w:r w:rsidRPr="004874A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ноябре в ходе совместной проверок специалистов Чистопольского территориального органа Госалкогольинспекции РТ и полицейских Алексеевского и Чистополя удалось выявить пять фактов сбыта спиртосодержащей продукции домашней выработки.</w:t>
      </w:r>
    </w:p>
    <w:p w:rsidR="004874A4" w:rsidRPr="004874A4" w:rsidRDefault="004874A4" w:rsidP="004874A4">
      <w:pPr>
        <w:shd w:val="clear" w:color="auto" w:fill="FEFEFE"/>
        <w:spacing w:line="300" w:lineRule="atLeast"/>
        <w:jc w:val="both"/>
        <w:rPr>
          <w:rFonts w:ascii="Times New Roman" w:hAnsi="Times New Roman" w:cs="Times New Roman"/>
        </w:rPr>
      </w:pPr>
      <w:r w:rsidRPr="0048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отношении трех жителей Алексеевского района и двух </w:t>
      </w:r>
      <w:proofErr w:type="spellStart"/>
      <w:r w:rsidRPr="004874A4">
        <w:rPr>
          <w:rFonts w:ascii="Times New Roman" w:hAnsi="Times New Roman" w:cs="Times New Roman"/>
          <w:color w:val="000000" w:themeColor="text1"/>
          <w:sz w:val="28"/>
          <w:szCs w:val="28"/>
        </w:rPr>
        <w:t>чистопольцев</w:t>
      </w:r>
      <w:proofErr w:type="spellEnd"/>
      <w:r w:rsidRPr="0048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составлены административные протоколы.</w:t>
      </w:r>
    </w:p>
    <w:p w:rsidR="004874A4" w:rsidRPr="004874A4" w:rsidRDefault="004874A4" w:rsidP="004874A4">
      <w:pPr>
        <w:shd w:val="clear" w:color="auto" w:fill="FEFEFE"/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Госалкогольинспекция Татарстана напоминает, что за продажу самогона предусмотрена административная ответственность в </w:t>
      </w:r>
      <w:proofErr w:type="gramStart"/>
      <w:r w:rsidRPr="004874A4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48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от 3 тыс. до 5 тыс. рублей.</w:t>
      </w:r>
    </w:p>
    <w:p w:rsidR="004874A4" w:rsidRDefault="004874A4" w:rsidP="004874A4">
      <w:pPr>
        <w:shd w:val="clear" w:color="auto" w:fill="FEFEFE"/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http://sntat.ru/</w:t>
      </w:r>
    </w:p>
    <w:p w:rsidR="004874A4" w:rsidRDefault="004874A4" w:rsidP="004874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4A4"/>
    <w:rsid w:val="00006EE4"/>
    <w:rsid w:val="004874A4"/>
    <w:rsid w:val="0097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A4"/>
  </w:style>
  <w:style w:type="paragraph" w:styleId="1">
    <w:name w:val="heading 1"/>
    <w:basedOn w:val="a"/>
    <w:next w:val="a"/>
    <w:link w:val="10"/>
    <w:uiPriority w:val="9"/>
    <w:qFormat/>
    <w:rsid w:val="00487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74A4"/>
  </w:style>
  <w:style w:type="character" w:styleId="a3">
    <w:name w:val="Strong"/>
    <w:basedOn w:val="a0"/>
    <w:uiPriority w:val="22"/>
    <w:qFormat/>
    <w:rsid w:val="004874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2014-12-16T12:33:00Z</dcterms:created>
  <dcterms:modified xsi:type="dcterms:W3CDTF">2014-12-16T12:34:00Z</dcterms:modified>
</cp:coreProperties>
</file>