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D1" w:rsidRPr="004B76FC" w:rsidRDefault="00D115D1" w:rsidP="00D115D1">
      <w:pPr>
        <w:spacing w:after="103" w:line="3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  <w:t xml:space="preserve">Сергей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  <w:t>Батин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  <w:t>: «Выйти из ситуации практически невозможно. Я сочувствую руководителям предприятий – перед ними сейчас стоит действительно страшная дилемма»</w:t>
      </w:r>
    </w:p>
    <w:p w:rsidR="00D115D1" w:rsidRPr="004B76FC" w:rsidRDefault="00D115D1" w:rsidP="00D115D1">
      <w:pPr>
        <w:spacing w:after="158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</w:t>
      </w:r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http</w:t>
      </w:r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://</w:t>
      </w:r>
      <w:proofErr w:type="spellStart"/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kazanfirst</w:t>
      </w:r>
      <w:proofErr w:type="spellEnd"/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.</w:t>
      </w:r>
      <w:proofErr w:type="spellStart"/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ru</w:t>
      </w:r>
      <w:proofErr w:type="spellEnd"/>
      <w:r w:rsidRPr="00EC777A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/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777A">
        <w:rPr>
          <w:rFonts w:ascii="Times New Roman" w:eastAsia="Times New Roman" w:hAnsi="Times New Roman" w:cs="Times New Roman"/>
          <w:i/>
          <w:iCs/>
          <w:color w:val="0D0D0D" w:themeColor="text1" w:themeTint="F2"/>
          <w:sz w:val="18"/>
          <w:szCs w:val="18"/>
          <w:lang w:eastAsia="ru-RU"/>
        </w:rPr>
        <w:t xml:space="preserve">Сенатор от Татарстана Сергей </w:t>
      </w:r>
      <w:proofErr w:type="spellStart"/>
      <w:r w:rsidRPr="00EC777A">
        <w:rPr>
          <w:rFonts w:ascii="Times New Roman" w:eastAsia="Times New Roman" w:hAnsi="Times New Roman" w:cs="Times New Roman"/>
          <w:i/>
          <w:iCs/>
          <w:color w:val="0D0D0D" w:themeColor="text1" w:themeTint="F2"/>
          <w:sz w:val="18"/>
          <w:szCs w:val="18"/>
          <w:lang w:eastAsia="ru-RU"/>
        </w:rPr>
        <w:t>Батин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18"/>
          <w:szCs w:val="18"/>
          <w:lang w:eastAsia="ru-RU"/>
        </w:rPr>
        <w:br/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Ян Гордеев — Казань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Сегодня в Москве пройдет заседание межправительственной комиссии, которая будет решать, как средства федерального бюджета-2015 распределять по регионам. «Этому региону, условно, один рубль, этому – полтора, этому – два», - объясняет член Совета Федерации от Татарстана Сергей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Батин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 которым мы встретились буквально накануне заседания.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Разговор получился тяжелый. Сенатор долго рассказывал о проблемах в реальном секторе экономики. Если не принимать мер, то в некоторых отраслях наступит крах, уверен он   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В среду Антон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Силуанов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представил в верхней палате антикризисную программу правительства…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Она касается всех сфер экономики. Основной упор делается на банковский сектор. Грубо говоря, из 2,3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трлн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рублей, 1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трлн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уходит в банковскую отрасль. Это уже о многом говорит. Далее следующая сфера – социальная: пенсия, социальные выплаты.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1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на банки – это нормально? Этого достаточно?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Это более чем нормально. Другой вопрос — условия предоставления этих денег. Их очень трудно соблюсти. Банковский сектор должен на основании объема облигационного федерального займа, выданного в Центробанке, через Агентство по страхованию получить эти деньги. Эти деньги они должны раздавать под 1% в месяц. А какой человек возьмет эти деньги под такие проценты? Надо быть просто самоубийцей, на мой взгляд, если эта ставка не будет субсидироваться.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Для кого будет субсидироваться ставка?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— Она будет субсидироваться для сельского хозяйства и промышленности, направленной на исполнение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гособоронзаказа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Задача №1 у предприятий  - попасть под субсидирование. Но сейчас попасть туда уже невозможно. Определенную сумму отдадут госпредприятиям, а не частникам. На каждое направление правительство распределило по 130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рублей. Их тоненьким слоем «размажут» по всей стране.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Вас, что больше беспокоит сейчас в связи с этой программой?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Мое беспокойство вызывает машиностроение. Там сейчас идет колоссальный рост цен на цветные металлы, которые торгуются на Лондонской бирже, прежде всего, медь и никель.  Цены на металлы уже выросли в полтора раза. В промышленности, где используются такие сплавы, конечная себестоимость начинает значительно возрастать. Металлургические предприятия получают на ровном месте сверхприбыль, а все остальные, в том числе бюджет страны получают провал, неисполнение бюджета, которое будет идти по всем направлениям. В «оборонке» просто крах. Это очень серьезные проблемы, над которыми надо работать.</w:t>
      </w:r>
      <w:r w:rsidRPr="00EC7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— У меня два вопроса в связи с этим. На последнем Гайдаровском форуме президент Татарстана Рустам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Минниханов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выразил беспокойство по поводу кредитов аграриям. Процентные ставки по займам превышают всякие нормы рентабельности. Что будет делаться в </w:t>
      </w:r>
      <w:proofErr w:type="gram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этом</w:t>
      </w:r>
      <w:proofErr w:type="gram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направлении? Республике для посевной нужно 10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рублей как минимум.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В антикризисном плане, предложенном правительством, на всю страну выделяется 52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рублей. Можно считать, что Татарстану достанется от 2 до 3% от этой суммы. Фактически эта малая часть от тех 10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потребность в которых вы обозначили.</w:t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Но это же мизер. Что делать в сложившейся ситуации Татарстану?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—Так или иначе, будем участвовать в программе, забирать эти деньги, убеждать федеральное правительство выделять больше средств на это направление. Вопрос горящий.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Еще одна проблема, о которой говорил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Минниханов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: все программы в Татарстане запущены, и останавливать их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кабмин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не будет. Однако на работу может не хватить денег. И поэтому, возможно, Татарстан будет обращаться за деньгами в федеральный центр. Какие направления требуют особой поддержки?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Сегодня правительство России поддерживает все начатые проекты. Но программа по металлургической отрасли, на мой взгляд, требует сейчас особого внимания. Необходимо найти выход из создавшейся ситуации. Нужно поработать вопрос предметно, целенаправленно: так же, как в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правительстве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работали с ценами на нефтепродукты. Напомню, только после прямого публичного указания президента Путина темпы роста цен на нефтепродукты значительно снизились. Например, «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Таиф-НК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и «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Лукойл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снизили стоимость бензина на заправках. Это один из положительных примеров, который можно применить и для машиностроительного комплекса.</w:t>
      </w:r>
    </w:p>
    <w:p w:rsidR="00D115D1" w:rsidRPr="00D115D1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Второй вариант – ввести в металлургии такой же, как в нефтегазовой отрасли, налог на добычу ископаемых. У нас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достаточно природных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человеческих ресурсов. Поэтому не ясно, почему растут цены на конечный продукт. В Китае, например, установили фиксированные цены на алюминий внутри страны.</w:t>
      </w:r>
      <w:r w:rsidRPr="00EC7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Другая злободневная проблема  —  это состояние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бюджетообразующих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предприятий республики. Одно из главных у нас — «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Татнефть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Пока здесь беспокоиться не о чем, у них все хорошо. </w:t>
      </w:r>
      <w:r w:rsidRPr="00D115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Второе предприятие по поступлениям в бюджет  —  «</w:t>
      </w:r>
      <w:proofErr w:type="spellStart"/>
      <w:r w:rsidRPr="00D115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Татспиртпром</w:t>
      </w:r>
      <w:proofErr w:type="spellEnd"/>
      <w:r w:rsidRPr="00D115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И здесь есть определенные опасения и проблемы. С 1 февраля вступает в силу решение о снижении минимальной цены водки с 220 до 185 рублей без изменения акцизных ставок. Понятно, что конечная цена складывается из себестоимости продукта, бутылки, акциза на спирт и торговой наценки. </w:t>
      </w:r>
      <w:proofErr w:type="gramStart"/>
      <w:r w:rsidRPr="00D115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себестоимость и акциз сейчас определены, очевидно, что водка должна подешеветь за счет торговой наценки.</w:t>
      </w:r>
      <w:proofErr w:type="gramEnd"/>
      <w:r w:rsidRPr="00D115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В этих условиях предприятия торговли просто не будут брать ее на реализацию. Вырастет серый рынок, продажи алкоголя из стран </w:t>
      </w:r>
      <w:r w:rsidRPr="00D115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таможенного союза, где пока акциз значительно ниже российского. По данным, которые озвучил глава Госалкогольинспекции РТ Игорь Марченко на прошедшей коллегии, потребление легального алкоголя в республике уже снизилось на 10-12%, в России в целом – на 24%. С февраля и мы до 24% откатимся.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Вы что предлагаете сделать?</w:t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Развернуться на 180 градусов, посмотреть на проблему с другой стороны. Считаю, что необходимо волевое политическое решение. Первый вариант — уменьшить акциз. Второй — без уменьшения акцизов, отдать доходы и контроль над их расходованием субъектам федерации. Сейчас возврат акциза из регионов в федеральный центр составляет 100%. Доход сначала консолидируется, потом распределяется в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соответствии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численностью населения в том или ином субъекте. Если эту формулу изменить, изменится и политика региональных властей, СМИ и  правоохранительных органов. Сейчас федеральный центр раздает «всем сестрам по серьгам» – каждому региону одинаково, независимо от качества работы. То есть, мы работаем, вы не работаете. В среднем получается, что работают все, но плохо.</w:t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  <w:t>— На что может рассчитывать машиностроительная отрасль?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На заказы Министерства обороны. Только нужно понимать, что расходы, связанные с «оборонкой», сокращаться не будут. Сейчас все придут с увеличением цены, а бюджет там закреплен жестко, менять уже нельзя. Из-за роста цен Минобороны получит, условно говоря, из 10 запланированных грузовиков только три. Предприятия оборонной промышленности также просядут. Если в предыдущий год они облегченно вздыхали, говоря, что у них есть заказы, то сейчас из-за увеличения себестоимости, они выпустят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те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же деньги меньше продукции. Спрос Министерства обороны не будет закрыт.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Что вы делали в 2008-2009 </w:t>
      </w:r>
      <w:proofErr w:type="gram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годах</w:t>
      </w:r>
      <w:proofErr w:type="gram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когда кризис шарахнул в первый раз?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Минниханов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говорил, что надо поднимать опыт тех годов.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Я в то время работал на КМПО. На самом деле, никем тот опыт не забыт. Как говорится, руки и голова помнят, как и что делать. С другой стороны, все эти годы мы шли к росту потребления. Растущие потребительские запросы мы удовлетворяли через ипотечное кредитование,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автокредитование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какие-то другие инструменты. А сейчас —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бах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 — и мы должны откатиться. Это очень тяжело. Это непривычно, тем более это был эволюционный путь развития с 2008 до 2010 года. А сегодня, в 2015 году, потребитель должен опять вернуться к 2008-му году. Переходить на режим тотальной экономии. Причем не в чем-то конкретно, а во всем, и это касается всех. Будет сложно еще и потому, что зарплата расти не будет, а с учетом инфляции и роста тарифов на ЖКХ, доходы реально упадут.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Федеральный центр может пойти на то, что просто увеличить займы Татарстану?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—Если честно, федеральный центр и все субъекты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следят и обсуждают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то, как работает Татарстан. Надо понимать, что замороженные кредиты — это 60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 —  отданы в рассрочку на 20 лет. При нынешней инфляции, 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через 20 лет эти деньги можно будет отдать за один  месяц. А объектами Универсиады мы будем пользоваться в течение всех этих десятилетий. Но есть и большие перекосы. Когда верстали бюджет 2014 года, было выделено 250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млрд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 как раз на замещение банковских кредитов бюджетными деньгами субъектов Российской Федерации. К сожалению, Республике Татарстан досталось не много. Однако 850 </w:t>
      </w:r>
      <w:proofErr w:type="spellStart"/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млн</w:t>
      </w:r>
      <w:proofErr w:type="spellEnd"/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 мы получили. Такие деньги тоже на дороге не валяются.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Учетная ставка очень многих волнует…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Но она же не от хорошей жизни волнует. Мы заигрались с постоянной спекуляцией валюты. А у нас предприятия и организации работают за счет собственных средств. Например, в машиностроительном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комплексе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достаточно длинный цикл изготовления. Предположим, у предприятия подписан контракт по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гособоронзаказу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10% предоплата, остальное - после сдачи готовой продукции. Все стабильно. Предприятие отдаст готовую продукцию через полгода или через год. Но к тому моменту инфляция убьет всю рентабельность. А где взять средства на финансово-хозяйственную деятельность – на зарплату, на работу предприятия?</w:t>
      </w:r>
      <w:r w:rsidRPr="00EC7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Другой вопрос - постоянная подпитка из банковского сектора. Сегодня она весьма чревата. Когда в реальном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секторе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рентабельность либо ниже, либо на грани, взять лишний рубль в банке значит посадить себя в большую лужу с большими проблемами. Выйти из этой ситуации крайне сложно, практически невозможно. Я сочувствую руководителям предприятий – перед ними сейчас стоит действительно страшная дилемма.</w:t>
      </w:r>
      <w:r w:rsidRPr="00EC7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Причем, если ты работаешь по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гособоронзаказу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не выполняешь контракт – попадаешь в список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недобросовестных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Не заплатил два месяца заработную плату -  прокуратура возбуждает уголовное дело вплоть до отстранения тебя от должности. То есть сейчас руководитель предприятия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находится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буквально между молотом и наковальней. А еще совсем недавно мы думали об инвестициях, оптимизации производства, внедрении инновационных процессов, покупке нового оборудования. Но об этом сейчас уже никто не говорит.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Но говорят о программе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импортозамещения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 Она ведь требует намного больше денег…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Да, говорят. Но обещать жениться ведь не означает жениться. Мы раньше об этих вещах даже и не задумывались. Автомобили у нас импортные, одежды своей нет, продуктов питания, оказывается, тоже нет…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— В этом отношении вы сейчас лично как член Совета Федерации, ваши коллеги в верхней палате как восприняли антикризисную программу? Работать будете? Что будете предлагать?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Очевидно, нужно оперативно пересматривать бюджет 2015 года - сделать это в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первом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квартале, то есть со дня на день. Пересматривать, к сожалению, не в сторону увеличения.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Вы когда в последний раз встречались с президентом </w:t>
      </w:r>
      <w:proofErr w:type="spell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Миннихановым</w:t>
      </w:r>
      <w:proofErr w:type="spell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На прошлой неделе в понедельник.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— Он ставил перед вами задачи, о которых можно рассказать. На чем мы должны сейчас сосредоточиться?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Мы обсуждали как раз обозначенные темы — машиностроительный комплекс и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никелесодержащие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металлы, акцизы на водку. Президент согласился, что вопросы важные, поручил работать в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этом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направлении и держать его в курсе. В этот же день, перед поездкой в Давос, президент встречался с Аркадием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Дворковичем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Думаю, подготовленные для него материалы найдут отражение в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решениях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правительства. </w:t>
      </w: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Когда мы встречались с вами летом, вы говорили, что одна из ваших задач в </w:t>
      </w:r>
      <w:proofErr w:type="gram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Совете</w:t>
      </w:r>
      <w:proofErr w:type="gram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Федерации — это контакт с правительством по вопросам выделения средств республике. Сейчас мы к чему должны подготовиться — что денег не будет или их станет меньше?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То, о чем я говорил в прошлый раз, реализовано в полном объеме. До 2013 года был перекос, когда субъект должен был заплатить до 90% по какой-либо федеральной целевой программе, а федеральный центр давал лишь 10% от общей суммы. </w:t>
      </w:r>
      <w:proofErr w:type="gram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Сейчас есть так называемая дорожная карта, в соответствии с ней любая федеральная целевая программа говорит о следующем: доля субъекта Российской Федерации вне зависимости от индекса бюджетного обеспечения должна быть не более 50%. Это уже есть, и сейчас нет такой федеральной целевой программы, где субъект платит 95%, а федералы платят только 5%. Теперь какие-то субъекты будут платить 10%, а 90% получать</w:t>
      </w:r>
      <w:proofErr w:type="gram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федералов. Кто-то будет получать 50% от федералов, и 50% должны заплатить свои.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— Эти </w:t>
      </w:r>
      <w:proofErr w:type="gramStart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изменения</w:t>
      </w:r>
      <w:proofErr w:type="gramEnd"/>
      <w:r w:rsidRPr="004B76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когда наступили?</w:t>
      </w:r>
    </w:p>
    <w:p w:rsidR="00D115D1" w:rsidRPr="004B76FC" w:rsidRDefault="00D115D1" w:rsidP="00D115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— С конца прошлого года, с принятия. Сейчас четко будет установлено, что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софинансирование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должно быть </w:t>
      </w:r>
      <w:proofErr w:type="spellStart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софинансированием</w:t>
      </w:r>
      <w:proofErr w:type="spellEnd"/>
      <w:r w:rsidRPr="004B76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деле, а не просто на бумаге.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5D1"/>
    <w:rsid w:val="009717A7"/>
    <w:rsid w:val="00D115D1"/>
    <w:rsid w:val="00E34AF1"/>
    <w:rsid w:val="00F4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2015-02-13T11:17:00Z</dcterms:created>
  <dcterms:modified xsi:type="dcterms:W3CDTF">2015-02-13T11:24:00Z</dcterms:modified>
</cp:coreProperties>
</file>