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3C" w:rsidRPr="00C515A9" w:rsidRDefault="00CA1A3C" w:rsidP="00CA1A3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Госмонополия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нецелесообразна»</w:t>
      </w:r>
    </w:p>
    <w:p w:rsidR="00CA1A3C" w:rsidRPr="00C515A9" w:rsidRDefault="00653677" w:rsidP="00CA1A3C">
      <w:pPr>
        <w:shd w:val="clear" w:color="auto" w:fill="FFFFFF"/>
        <w:spacing w:after="150" w:line="305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history="1">
        <w:r w:rsidR="00CA1A3C" w:rsidRPr="00C515A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Денис </w:t>
        </w:r>
        <w:proofErr w:type="spellStart"/>
        <w:r w:rsidR="00CA1A3C" w:rsidRPr="00C515A9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Пузырев</w:t>
        </w:r>
      </w:hyperlink>
      <w:r w:rsidR="00CA1A3C"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</w:t>
      </w:r>
      <w:proofErr w:type="spellEnd"/>
      <w:r w:rsidR="00CA1A3C"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, 00:25</w:t>
      </w:r>
    </w:p>
    <w:p w:rsidR="000C3CFB" w:rsidRDefault="00CA1A3C" w:rsidP="00CA1A3C">
      <w:pPr>
        <w:shd w:val="clear" w:color="auto" w:fill="F4F4F4"/>
        <w:spacing w:after="75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C515A9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3286125" cy="2466975"/>
            <wp:effectExtent l="19050" t="0" r="9525" b="0"/>
            <wp:docPr id="1" name="Рисунок 1" descr="http://pics.rbcdaily.ru/c/345x259/rbcdaily_pics/v4/00/4/39484e2a1a309252ff64a96a091dc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s.rbcdaily.ru/c/345x259/rbcdaily_pics/v4/00/4/39484e2a1a309252ff64a96a091dc4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FB" w:rsidRDefault="000C3CFB" w:rsidP="00CA1A3C">
      <w:pPr>
        <w:shd w:val="clear" w:color="auto" w:fill="F4F4F4"/>
        <w:spacing w:after="75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</w:p>
    <w:p w:rsidR="00CA1A3C" w:rsidRPr="00C515A9" w:rsidRDefault="00CA1A3C" w:rsidP="00CA1A3C">
      <w:pPr>
        <w:shd w:val="clear" w:color="auto" w:fill="F4F4F4"/>
        <w:spacing w:after="75" w:line="27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Фото: Екатерина Кузьмина/</w:t>
      </w: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РБКФото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: Екатерина Кузьмина/РБК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Один из самых непубличных федеральных чиновников — глава Росалкогольрегулирования Игорь Чуян в своем первом интервью рассказал РБК, почему водочные деньги не доходят до бюджета 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 с этим делать.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«Рецептов два — контроль над сырьем и розницей»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 вторник, 27 октября, правительственная комиссия под председательством вице-премьера Александра 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Хлопонина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одобрила «дорожную карту» для развития алкогольной отрасли. Это список из 23 законопроектов и постановлений правительства, которые должны быть утверждены до середины 2016 года. Как в </w:t>
      </w:r>
      <w:proofErr w:type="gram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итоге</w:t>
      </w:r>
      <w:proofErr w:type="gram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изменится регулирование рынка?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noBreakHyphen/>
        <w:t>таки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«дорожная карта» — это базовый документ для изменения ситуации на алкогольном рынке, на основе которого все органы власти и участники рынка будут планировать свою деятельность. Нам удалось сконцентрироваться на основных направлениях и не уходить в частности. В исходных вариантах документа фигурировало значительно больше мероприятий, чем вошло в итоговый проект. В подготовке проекта «дорожной карты» принимало участие 18 ведомств. В рамках рабочих групп при комиссии все вопросы подробно обсуждались с участниками рынка, представителями общественных организаций, так или иначе имеющих отношение к алкогольной проблематике.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Разумеется, каждое ведомство будет уделять особое внимание тем вопросам, которые находятся в зоне его ответственности. Для Росалкогольрегулирования это в первую очередь работа ЕГАИС [Единой государственной автоматизированной информационной системы] в оптовом и розничном 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звене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Также — вопросы, связанные с совершенствованием маркировки алкогольной продукции, в частности изучение перспективы внедрения RFID-меток в акцизные [для импортной продукции] и специальные [для отечественной продукции] марки.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RFID — это, по сути, микрочип и небольшая антенна, которые будут «вшиваться» в марку и передавать информацию на считыватель. Данное направление мы изучаем несколько лет. Надо признать, что степень защиты нынешних марок, которые наносятся на алкогольную продукцию, недостаточна. Работая над выявлением нелегального алкоголя, мы сталкиваемся с поддельными марками очень высокого качества. Внедрением RFID-меток — устройств по принципу действия схожих с чипами, используемыми в проездных московского общественного транспорта, мы сможем решить проблему таких подделок.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 сказали, что от 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каких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noBreakHyphen/>
        <w:t>то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пунктов карты пришлось отказаться. Что не вошло в итоговый документ?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Например, было предложение о введении ограничения на продажу самогонных аппаратов. Это сам по себе вопрос дискуссионный, но проблема явно лежит вне плоскости обсуждаемого документа. Очень сложным оказался вопрос, связанный, например, с </w:t>
      </w: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интернет-торговлей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алкоголем и возможностями внесудебной блокировки сайтов. Много дискуссий было вокруг усиления ответственности и за производство и оборот поддельных марок. Еще одной темой стал непобедимый «боярышник» [подразумеваются </w:t>
      </w: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псевдолекарственные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препараты, например настойка боярышника, широко используемые в качестве алкогольного суррогата] и другими спиртосодержащими жидкостями медицинского и бытового назначения.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 сразу оговориться, что борьба с суррогатами ни в 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коем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случае не скажется на реальных лекарственных средствах. А рецептов борьбы два — это жесткий контроль над сырьем для производства жидкостей «двойного» назначения и контроль реализации этой продукции в рознице. Некоторые компании закупают спирт 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 огромных количествах, но их настоящей парфюмерной продукции мы в итоге не видим на полках.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Не секрет, что доля нелегальной продукции на рынке крепкого алкоголя 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noBreakHyphen/>
        <w:t>прежнему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велика. По вашим данным, какой объем рынка находится в «тени»?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Существует огромное количество различных оценок объемов нелегальной водки на рынке, причем не всегда аргументированных. Мы можем исходить только из той статистики, которая у нас есть: это разница между объемом поступившей на рынок алкогольной продукции — он формируется за счет производства и импорта за минусом экспорта — объемом розничной реализации. И, к сожалению, применительно к водке эта разница составляет чуть более 22%, в пересчете на потери бюджетов всех уровней — более 31 </w:t>
      </w:r>
      <w:proofErr w:type="spellStart"/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млрд</w:t>
      </w:r>
      <w:proofErr w:type="spellEnd"/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 Как с этим бороться? Как раз для этого мы и планируем внедрять ЕГАИС в розницу и оптовое звено, а также усиливать 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 за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перевозками спирта, ужесточать ответственность за нелегальный оборот марок.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 внедрении ЕГАИС в </w:t>
      </w:r>
      <w:proofErr w:type="gram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магазины</w:t>
      </w:r>
      <w:proofErr w:type="gram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не пострадает ли бизнес? Когда в 2006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noBreakHyphen/>
        <w:t>м систему вводили на производствах, некоторые предприятия встали на несколько месяцев?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Внедрение ЕГАИС в оптовое и розничное звено — это одна из ключевых мер по стабилизации алкогольного рынка. Ведь проблема эффективности ЕГАИС все эти годы заключалась в том, что она не отслеживала движение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 алкогольной продукции на всех этапах товаропроводящей цепочки, начиная с момента производства спирта и алкогольной продукции и заканчивая моментом реализации бутылки конечному потребителю. С 2006 года система работала исключительно на уровне производителей. Отсюда и получалась ситуация, что на выходе с заводов мы четко фиксировали один объем продукции, а в магазинах продавалось существенно больше. Напомню, что наша служба была создана в 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январе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2009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noBreakHyphen/>
        <w:t>го, ЕГАИС нам передали через год, и с тех пор система была существенно модифицирована.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быть совсем точными, то по сути от нее осталось одно название, а все программные средства мы внедрили новые. И 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серьезных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замечаний к работе системы с момента передачи нам функции ведения ЕГАИС не было. Сейчас система имеет намного 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более широкий функционал, чем раньше. Доступ к ней есть не только у Росалкогольрегулирования, но и, например, у Федеральной налоговой службы, которая контролирует уплату налогов.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Несмотря на 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то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 что законодательно внедрение ЕГАИС в опт и розницу было оформлено лишь в этом году, тестовые подключения новых сегментов к ЕГАИС мы осуществляли еще в середине 2012 года. Были выбраны несколько магазинов так называемой традиционной розницы в Московской области. На сегодняшний день к ЕГАИС подключено более 15 тыс. кассовых аппаратов.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Были во время испытаний случаи выявления нелегальной продукции?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конечно были. Точных цифр я называть не хотел бы, все очень сильно зависит от типа розничной точки, могу лишь сказать, что в 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принципе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разрыв между продукцией, поступившей на рынок, и продукцией, реализуемой в магазинах, соответствует ранее сделанным выводам о доле нелегального оборота.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 эта система реально работает? Допустим, покупатель несет бутылку нелегальной водки на кассу. Что происходит дальше?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Сначала продавец своим сканером считывает код, который есть на любом товаре, будь то банка огурцов или колбаса. Система видит, что это алкоголь, и не пробивает чек, предлагая продавцу считать штрих-код с акцизной или специальной марки. И в этот момент система дает запрет на продажу, если она видит подделку. Независимо от дальнейших действий продавца, мы получаем информацию, что в </w:t>
      </w:r>
      <w:proofErr w:type="spellStart"/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таком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noBreakHyphen/>
        <w:t>то</w:t>
      </w:r>
      <w:proofErr w:type="spellEnd"/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 месте была попытка продажи нелегальной продукции и предпринимаем меры.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Росалкогольрегулирование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собиралось запустить мобильное приложение, через которое можно будет проверить легальность товара…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Оно уже работает в тестовом 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режиме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 </w:t>
      </w: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Android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После завершения тестового режима будет сделано приложение для других платформ, его запустят для широкого использования.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 чему в </w:t>
      </w:r>
      <w:proofErr w:type="gram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итоге</w:t>
      </w:r>
      <w:proofErr w:type="gram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пришли по вопросу 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интернет-торговли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Приняли решение о внесудебной блокировке сайтов, которые занимаются незаконной реализацией алкоголя. Должен быть инструмент блокировки для тех, кто торгует откровенно суррогатной продукцией. Потому что сейчас их огромное количество; торгуют и нелегальным алкоголем [произведенным на отраслевых предприятиях без уплаты налогов], и подделками, не соблюдая вообще никаких ограничений.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Закон, регулирующий интернет-торговлю легальным алкоголем, — также на повестке дня, будет разрабатываться. Принято решение рассмотреть возможность торговли алкоголем в 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интернете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 условии обеспечения ограничений по возрасту и по времени. Рассмотрение вопроса состоится в 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начале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ноября на рабочей группе при правительственной комиссии. Уже 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получены и изучаются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предложения со стороны участников рынка по этому вопросу.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Недавно было подписано постановление правительства, которое разрешает уничтожать оборудование там, где производилась нелегальная продукция. Вы уже начали уничтожать подпольные заводы?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За последний месяц выявлено восемь производств, осуществляющих нелегальный выпуск спирта и алкогольной продукции, причем четыре из них — крупные. В детали вдаваться не буду, так как идет процесс административного расследования, но, скажем так, первые кандидаты на реализацию процедуры уничтожения уже есть.​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«Снижение потребления алкоголя в стране как раз произошло»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Один из важных факторов, который всегда влиял на ситуацию на алкогольном рынке, — это акцизная политика. На 2015 год рост акцизных ставок был заморожен, предполагалось, что «заморозка» распространится и на 2016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noBreakHyphen/>
        <w:t>й. Не передумает ли правительство после перехода на однолетний бюджет?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Вопрос, скорее, к Минфину. Со своей стороны, могу лишь сказать, что мы рассчитываем на сохранение текущей ставки акциза на крепкий алкоголь в 2016 году.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Сейчас 40% акциза, уплаченного с каждой бутылки водки, направляется в местный бюджет — туда, где эта бутылка была выпущена, остальное идет в федеральный бюджет. Было 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предложение направлять все 100% поступлений в федеральную корзину с дальнейшим перераспределением по регионам. Что в </w:t>
      </w:r>
      <w:proofErr w:type="gram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итоге</w:t>
      </w:r>
      <w:proofErr w:type="gram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обсуждалось в том числе и это. Но в «дорожной карте» этого вопроса пока нет.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Почему? Ведь идея была в том, чтобы не допустить регионального лоббизма. Бывает, что местные власти ставят барьеры для дистрибьюторов «чужой» водки, стимулируя рост производства на «своем» заводе ради получения дополнительных денег в бюджет.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Целесообразность идеи особых возражений не вызывает. Есть сложности с реализацией — это вопрос бюджета. Поэтому было принято решение дополнительно над проблематикой поработать. Есть соответствующее поручение правительства.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Действующие сейчас минимальные розничные цены на водку останутся такими же и на </w:t>
      </w:r>
      <w:proofErr w:type="gram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следующий</w:t>
      </w:r>
      <w:proofErr w:type="gram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делаем постоянный мониторинг ценовой ситуации на рынке. Если по его результатам мы увидим, что ситуация меняется, будем обсуждать данный вопрос со всеми заинтересованным сторонами.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Последнее снижение минимальной цены на водку — с 220 до 185 руб. за бутылку емкостью 0,5 л — вызвало недовольство крупных компаний, которые говорили, что не </w:t>
      </w:r>
      <w:proofErr w:type="gram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могут обеспечить такую низкую стоимость на полке и</w:t>
      </w:r>
      <w:proofErr w:type="gram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будут проигрывать маленьким локальным производителям…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 каждой компании 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своя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бизнес-модель, ряд федеральных игроков работают в том числе и в </w:t>
      </w: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экономсегменте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. Но есть еще и локальные производители, которые работают на удовлетворение потребностей своего региона. Они могут сэкономить на логистике, на оптовом звене — поставлять продукцию в местную розницу с заводов.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Острый пункт, исчезнувший из «дорожной карты», — расчет 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ретробонуса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Сейчас 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ретейлеры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берут с поставщиков бонус в </w:t>
      </w:r>
      <w:proofErr w:type="gram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размере</w:t>
      </w:r>
      <w:proofErr w:type="gram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 10% от розничной стоимости поставленной водки: к примеру, 17 руб. с бутылки при цене оптовой поставки 170 руб. Предлагалось исключить из расчетной базы налоговую составляющую — 100 руб. акциза и 21,5 руб. НДС. Таким 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образом, магазин бы получал от производителя премию в </w:t>
      </w:r>
      <w:proofErr w:type="gram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размере</w:t>
      </w:r>
      <w:proofErr w:type="gram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4,85 руб. с бутылки вместо 17 руб. Почему сняли и этот пункт?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Я уже озвучивал свое отношение к этому вопросу. Ни акциз, ни НДС не должны учитываться при расчете вознаграждения розничного продавца. И ни в 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коем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случае не могут являться основой для формирования прибыли розничной сети. Но, на мой взгляд, этот вопрос должен быть урегулирован в 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рамках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профильного закона для торговой деятельности.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Вопрос, который особенно волнует пивоваров, — допустимость использования ПЭТ-упаковки для пива. Каково ваше мнение?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 сегодняшний день данная тема еще обсуждается. Она обсуждается и на уровне правительства, и в администрации президента. Поэтому будет правильно говорить об этом после формирования </w:t>
      </w: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какой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noBreakHyphen/>
        <w:t>то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 окончательной позиции.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Существуют ли 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дедлайны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 выработке этой позиции?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вопрос обсуждается.​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Вы возглавляете 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Росалкогольрегулирование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 2009 года. Что вы лично считаете основным достижением своего ведомства?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Главная задача, которая перед нами стояла изначально, — снижение потребления алкоголя в стране. И это как раз произошло. В пересчете на абсолютный алкоголь, по официальным данным, потребление сократилось с 16,2 литра абсолютного спирта на душу населения по итогам 2008 года до 11,6 литра по итогам 2015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noBreakHyphen/>
        <w:t>го.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 же касается снижения доли нелегальной водки… Мне бы очень хотелось вернуться к показателям, которые были 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нами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достигнуты по итогам 2012 года: в результате наших совместных действий официальное производство выросло, а доля нелегального алкоголя стала минимальной. Потом, к сожалению, резко увеличился акциз, выросла цена на полке, что привело к резкому ухудшению ряда показателей, в первую очередь — объема легального производства. По итогам девяти месяцев 2015 года нам удалось стабилизировать ситуацию. Надеюсь, что с помощью мероприятий «дорожной карты» мы исправим положение.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 что бы отнесли к неудачам?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Хотелось бы делать все быстрее. Тот же ЕГАИС — он был задуман еще до нас, если бы он сразу был внедрен [во все сегменты рынка, включая розницу], то, конечно же, ситуация была бы другая, и нам бы гораздо проще было работать. Больше всего жалко времени.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Обсуждалось создание 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госмонополии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 алкогольном рынке. Вы как к этому относитесь?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Реализация механизма монополии потребует от государства значительных финансовых ресурсов. А результат совсем неочевиден. Вопрос неоднократно изучался применительно к разным сегментам рынка, мы смотрели на опыт других стран в этом вопросе. Общее мнение — введение </w:t>
      </w: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госмонополии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нецелесообразно. И потом монополия — это не рыночный механизм.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Сейчас много говорят о сокращении числа регулирующих и надзорных органов. Например, нам рассказывали, что </w:t>
      </w:r>
      <w:proofErr w:type="spellStart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Росалкогольрегулирование</w:t>
      </w:r>
      <w:proofErr w:type="spellEnd"/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передаст в ФНС функции по выдаче акцизных марок и контролю над их оборотом. Такой вариант действительно рассматривался?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—</w:t>
      </w:r>
    </w:p>
    <w:p w:rsidR="00CA1A3C" w:rsidRPr="00C515A9" w:rsidRDefault="00CA1A3C" w:rsidP="00CA1A3C">
      <w:pPr>
        <w:shd w:val="clear" w:color="auto" w:fill="FFFFFF"/>
        <w:spacing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Комментировать слухи мне не хотелось бы. Могу лишь сказать: </w:t>
      </w:r>
      <w:proofErr w:type="spell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Росалкогольрегулирование</w:t>
      </w:r>
      <w:proofErr w:type="spell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 ФНС </w:t>
      </w:r>
      <w:proofErr w:type="gramStart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взаимодействуют постоянно и совершенствуют</w:t>
      </w:r>
      <w:proofErr w:type="gramEnd"/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взаимодействие. ФНС имеет доступ к ЕГАИС, обладает всей полнотой информации.​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 </w:t>
      </w:r>
      <w:r w:rsidRPr="00C515A9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</w:p>
    <w:p w:rsidR="009717A7" w:rsidRPr="00C515A9" w:rsidRDefault="009717A7">
      <w:pPr>
        <w:rPr>
          <w:rFonts w:ascii="Times New Roman" w:hAnsi="Times New Roman" w:cs="Times New Roman"/>
          <w:sz w:val="32"/>
          <w:szCs w:val="32"/>
        </w:rPr>
      </w:pPr>
    </w:p>
    <w:sectPr w:rsidR="009717A7" w:rsidRPr="00C515A9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A3C"/>
    <w:rsid w:val="000C2790"/>
    <w:rsid w:val="000C3CFB"/>
    <w:rsid w:val="003F4E0B"/>
    <w:rsid w:val="00653677"/>
    <w:rsid w:val="009717A7"/>
    <w:rsid w:val="009C5EBF"/>
    <w:rsid w:val="009E7618"/>
    <w:rsid w:val="00C515A9"/>
    <w:rsid w:val="00CA1A3C"/>
    <w:rsid w:val="00E34AF1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A7"/>
  </w:style>
  <w:style w:type="paragraph" w:styleId="2">
    <w:name w:val="heading 2"/>
    <w:basedOn w:val="a"/>
    <w:link w:val="20"/>
    <w:uiPriority w:val="9"/>
    <w:qFormat/>
    <w:rsid w:val="00CA1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A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no-image-name-wrap">
    <w:name w:val="author__no-image-name-wrap"/>
    <w:basedOn w:val="a0"/>
    <w:rsid w:val="00CA1A3C"/>
  </w:style>
  <w:style w:type="character" w:styleId="a3">
    <w:name w:val="Hyperlink"/>
    <w:basedOn w:val="a0"/>
    <w:uiPriority w:val="99"/>
    <w:semiHidden/>
    <w:unhideWhenUsed/>
    <w:rsid w:val="00CA1A3C"/>
    <w:rPr>
      <w:color w:val="0000FF"/>
      <w:u w:val="single"/>
    </w:rPr>
  </w:style>
  <w:style w:type="character" w:customStyle="1" w:styleId="authorno-image-date">
    <w:name w:val="author__no-image-date"/>
    <w:basedOn w:val="a0"/>
    <w:rsid w:val="00CA1A3C"/>
  </w:style>
  <w:style w:type="character" w:customStyle="1" w:styleId="copyrightdark">
    <w:name w:val="copyright_dark"/>
    <w:basedOn w:val="a0"/>
    <w:rsid w:val="00CA1A3C"/>
  </w:style>
  <w:style w:type="character" w:customStyle="1" w:styleId="copyrightlight">
    <w:name w:val="copyright_light"/>
    <w:basedOn w:val="a0"/>
    <w:rsid w:val="00CA1A3C"/>
  </w:style>
  <w:style w:type="paragraph" w:styleId="a4">
    <w:name w:val="Normal (Web)"/>
    <w:basedOn w:val="a"/>
    <w:uiPriority w:val="99"/>
    <w:semiHidden/>
    <w:unhideWhenUsed/>
    <w:rsid w:val="00C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1A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1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61">
          <w:marLeft w:val="0"/>
          <w:marRight w:val="0"/>
          <w:marTop w:val="0"/>
          <w:marBottom w:val="150"/>
          <w:divBdr>
            <w:top w:val="none" w:sz="0" w:space="4" w:color="auto"/>
            <w:left w:val="none" w:sz="0" w:space="0" w:color="auto"/>
            <w:bottom w:val="single" w:sz="6" w:space="5" w:color="EDEDED"/>
            <w:right w:val="none" w:sz="0" w:space="0" w:color="auto"/>
          </w:divBdr>
          <w:divsChild>
            <w:div w:id="12032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284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469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bcdaily.ru/search?query=%D0%94%D0%B5%D0%BD%D0%B8%D1%81%20%D0%9F%D1%83%D0%B7%D1%8B%D1%80%D0%B5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4</cp:revision>
  <dcterms:created xsi:type="dcterms:W3CDTF">2015-10-28T05:35:00Z</dcterms:created>
  <dcterms:modified xsi:type="dcterms:W3CDTF">2015-11-13T09:45:00Z</dcterms:modified>
</cp:coreProperties>
</file>