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9"/>
        <w:numPr>
          <w:ilvl w:val="0"/>
          <w:numId w:val="1"/>
        </w:num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Сводный отчет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87"/>
        <w:jc w:val="center"/>
        <w:spacing w:before="0" w:after="0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о проведении оценки регулирующего воздействия </w:t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pStyle w:val="887"/>
        <w:jc w:val="center"/>
        <w:spacing w:before="0" w:after="0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проекта постановления Кабинета Министров  Республики Татарстан «О сезонных залах (зонах) обслуживания посетителей</w:t>
      </w:r>
      <w:r>
        <w:rPr>
          <w:rFonts w:ascii="Times New Roman" w:hAnsi="Times New Roman"/>
          <w:b/>
          <w:color w:val="127622"/>
          <w:sz w:val="26"/>
          <w:szCs w:val="26"/>
        </w:rPr>
        <w:t xml:space="preserve">»  </w:t>
      </w: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pStyle w:val="970"/>
        <w:jc w:val="center"/>
        <w:spacing w:before="0" w:after="0"/>
        <w:rPr>
          <w:b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7"/>
        <w:ind w:left="426" w:firstLine="0"/>
        <w:jc w:val="center"/>
        <w:spacing w:before="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tbl>
      <w:tblPr>
        <w:tblW w:w="10491" w:type="dxa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16"/>
        <w:gridCol w:w="6874"/>
      </w:tblGrid>
      <w:tr>
        <w:tblPrEx/>
        <w:trPr>
          <w:cantSplit/>
          <w:trHeight w:val="9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6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4" w:type="dxa"/>
            <w:textDirection w:val="lrTb"/>
            <w:noWrap w:val="false"/>
          </w:tcPr>
          <w:p>
            <w:pPr>
              <w:pStyle w:val="940"/>
              <w:widowControl w:val="off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  <w:lang w:val="ru-RU" w:eastAsia="en-US"/>
              </w:rPr>
              <w:t xml:space="preserve">Сроки проведения публичного обсуждения проекта акта:</w:t>
            </w:r>
            <w:r>
              <w:rPr>
                <w:b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color w:val="000000" w:themeColor="text1"/>
                <w:sz w:val="26"/>
                <w:szCs w:val="26"/>
              </w:rPr>
            </w:r>
          </w:p>
          <w:p>
            <w:pPr>
              <w:pStyle w:val="887"/>
              <w:spacing w:line="312" w:lineRule="auto"/>
              <w:widowControl w:val="o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начало: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« 17 » февраля 2025 г.;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pStyle w:val="887"/>
              <w:spacing w:before="0" w:after="200" w:line="312" w:lineRule="auto"/>
              <w:widowControl w:val="o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окончание: 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» марта 2025 г.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</w:tr>
    </w:tbl>
    <w:p>
      <w:pPr>
        <w:pStyle w:val="887"/>
        <w:ind w:left="42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10781" w:type="dxa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78"/>
        <w:gridCol w:w="1702"/>
      </w:tblGrid>
      <w:tr>
        <w:tblPrEx/>
        <w:trPr>
          <w:cantSplit/>
          <w:trHeight w:val="154"/>
        </w:trPr>
        <w:tc>
          <w:tcPr>
            <w:gridSpan w:val="2"/>
            <w:tcBorders>
              <w:bottom w:val="single" w:color="000000" w:sz="4" w:space="0"/>
            </w:tcBorders>
            <w:tcW w:w="10780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1"/>
              </w:numPr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Общая информация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176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0" w:type="dxa"/>
            <w:textDirection w:val="lrTb"/>
            <w:noWrap w:val="false"/>
          </w:tcPr>
          <w:tbl>
            <w:tblPr>
              <w:tblpPr w:horzAnchor="text" w:tblpXSpec="left" w:vertAnchor="text" w:tblpY="58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>
                <w:trHeight w:val="15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3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Республиканский орган исполнительной власти, осуществляющий функции по выработке государственной политики и нормативно-п</w:t>
            </w:r>
            <w:r>
              <w:rPr>
                <w:b w:val="0"/>
                <w:sz w:val="26"/>
                <w:szCs w:val="26"/>
                <w:lang w:val="ru-RU" w:eastAsia="en-US"/>
              </w:rPr>
              <w:t xml:space="preserve">равовому регулированию в установленной сфере деятельности, или республиканский орган исполнительной власти, на который в соответствии с нормативными правовыми актами возложены функции по подготовке проекта нормативного правового акта (далее – разработчик):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(Госалкогольинспекция Республики Татарстан)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7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0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>
                <w:trHeight w:val="15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3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Сведения о республиканских органах исполнительной власти – соисполнителях: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0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0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>
                <w:trHeight w:val="15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3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Вид и наименование проекта нормативного правового акта: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spacing w:before="0" w:after="0" w:line="240" w:lineRule="auto"/>
              <w:widowControl w:val="off"/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проект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постановления Кабинета Министров Республики Татарстан «</w:t>
            </w: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</w:rPr>
              <w:t xml:space="preserve">О сезонных залах (зонах) обслуживания  посетителей»</w:t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2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0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>
                <w:trHeight w:val="15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3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Предполагаемая дата вступления в силу проекта акта: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color w:val="000000" w:themeColor="text1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 сентября 2025 года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(указать дату; если положения вводятся в действие в разное время, указывается в разделе 13)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7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8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>
                <w:trHeight w:val="15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3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Необходимость установления переходного периода и (или) отсрочки введения предлагаемого регулирования, необходимость распространения предлагаемого регулирования на ранее возникшие отношения:           </w:t>
            </w:r>
            <w:r>
              <w:rPr>
                <w:color w:val="000000" w:themeColor="text1"/>
                <w:sz w:val="26"/>
                <w:szCs w:val="26"/>
                <w:lang w:val="ru-RU" w:eastAsia="en-US"/>
              </w:rPr>
              <w:t xml:space="preserve">имеется</w:t>
            </w:r>
            <w:r>
              <w:rPr>
                <w:b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имеется / имеется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7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0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>
                <w:trHeight w:val="14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3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bookmarkStart w:id="1" w:name="_Hlt352862380"/>
                  <w:r/>
                  <w:bookmarkEnd w:id="1"/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Краткое описание проблемы, на решение которой направлен предлагаемый способ регулирования: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72"/>
              <w:ind w:firstLine="708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Отсутствие требований к размещению </w:t>
            </w:r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 xml:space="preserve">и обустройству сезонных залов (зон) обслуживания посетителей при оказании услуг обществ</w:t>
            </w:r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 xml:space="preserve">енного питания, а также порядка выдачи документа, подтверждающего их соответствие таким требованиям, для организации деятельности сезонного зала (зоны) обслуживания посетителей при оказании услуг общественного питания без получения дополнительной лицензии.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b/>
                <w:bCs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(место для текстового описания)</w:t>
            </w:r>
            <w:r>
              <w:rPr>
                <w:rFonts w:ascii="Times New Roman" w:hAnsi="Times New Roman"/>
                <w:b/>
                <w:bCs/>
                <w:color w:val="22272f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color w:val="22272f"/>
                <w:sz w:val="26"/>
                <w:szCs w:val="26"/>
              </w:rPr>
            </w:r>
          </w:p>
        </w:tc>
      </w:tr>
      <w:tr>
        <w:tblPrEx/>
        <w:trPr>
          <w:cantSplit/>
          <w:trHeight w:val="322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0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>
                <w:trHeight w:val="4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3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Краткое описание целей предлагаемого регулирования: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jc w:val="both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Оказа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ние поддержки и формирование равных условий для развития конкуренции добросовестным хозяйствующим субъектам при осуществлении деятельности по розничной продаже алкогольной продукции при оказании услуг общественного питания в текущих экономических условиях.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Создание условий для обеспечения жителей 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еспублики Татарстан качественными услугами общественного питания,  посредством установления единых требований к размещению и обустройству сезонных залов (зон) обслуживания посетителей и порядка выдачи документа об их соответствии установленным требованиям.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jc w:val="both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Установление порядка выдачи документа о соответствии требованиям к размещению и обустройству сезонных залов (зон) обслуживания посетителей в которых осуществляется розничная продажа алкогольной продукции при оказании услуг общественного питания.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(место для текстового описания)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16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0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>
                <w:trHeight w:val="15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3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Краткое описание предлагаемого способа регулирования: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Принятие нормативного правового акта субъекта Российской Федерации – постановления Кабинета Министров Республики Татарстан, устанавливающего Требования к размещению и обустройству сезон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ных залов (зон) обслуживания посетителей, в которых осуществляется розничная продажа алкогольной продукции при оказании услуг общественного питания и Порядка выдачи заключения,  подтверждающего соответствие сезонных залов (зон) обслуживания посетителей  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ебованиям к размещению и обустройству сезонных залов (зон) обслуживания посетителей прилегающих и (или) примыкающих к объектам общественного питания, в которых осуществляется розничная продажа алкогольной продукции при оказании услуг общественного питания.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(место для текстового описания)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61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0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>
                <w:trHeight w:val="15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3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  <w:lang w:val="ru-RU" w:eastAsia="en-US"/>
              </w:rPr>
              <w:t xml:space="preserve">Срок, в течение которого разработчиком принимались предложения в связи с размещением уведомления о подготовке проекта акта:</w:t>
            </w:r>
            <w:r>
              <w:rPr>
                <w:b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color w:val="000000" w:themeColor="text1"/>
                <w:sz w:val="26"/>
                <w:szCs w:val="26"/>
              </w:rPr>
            </w:r>
          </w:p>
          <w:p>
            <w:pPr>
              <w:pStyle w:val="887"/>
              <w:ind w:left="884" w:firstLine="0"/>
              <w:spacing w:line="312" w:lineRule="auto"/>
              <w:widowControl w:val="o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начало: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«17» февраля  2025 г.;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r>
          </w:p>
          <w:p>
            <w:pPr>
              <w:pStyle w:val="887"/>
              <w:ind w:left="884" w:firstLine="0"/>
              <w:spacing w:before="0" w:after="200"/>
              <w:widowControl w:val="o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окончание: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«04» марта 2025 г.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cantSplit/>
          <w:trHeight w:val="1165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0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>
                <w:trHeight w:val="15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3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color w:val="4f81bd" w:themeColor="accen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4f81bd" w:themeColor="accent1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color w:val="4f81bd" w:themeColor="accent1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color w:val="4f81bd" w:themeColor="accent1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  <w:lang w:val="ru-RU" w:eastAsia="en-US"/>
              </w:rPr>
              <w:t xml:space="preserve">Сведения о количестве замечаний и предложений, полученных в ходе публичных консультаций:</w:t>
            </w:r>
            <w:r>
              <w:rPr>
                <w:b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color w:val="000000" w:themeColor="text1"/>
                <w:sz w:val="26"/>
                <w:szCs w:val="26"/>
              </w:rPr>
            </w:r>
          </w:p>
          <w:p>
            <w:pPr>
              <w:pStyle w:val="887"/>
              <w:widowControl w:val="off"/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Всего замечаний и предложений: _______, из них учтено: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полностью: __________, учтено частично: ______0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widowControl w:val="off"/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  <w:t xml:space="preserve">Будет заполнен по результатам публичных консультаций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87"/>
              <w:jc w:val="both"/>
              <w:spacing w:before="0" w:after="200"/>
              <w:widowControl w:val="off"/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Заполняется по результатам публичного обсуждения.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>
          <w:cantSplit/>
          <w:trHeight w:val="109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0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>
                <w:trHeight w:val="15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3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Контактная информация исполнителя разработчика: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spacing w:line="360" w:lineRule="auto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Ф.И.О.: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Матурова Виктория Олеговна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593725" cy="202565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59372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pPr w:horzAnchor="text" w:tblpXSpec="left" w:vertAnchor="text" w:tblpY="1" w:leftFromText="180" w:topFromText="0" w:rightFromText="180" w:bottomFromText="0"/>
                                    <w:tblW w:w="935" w:type="dxa"/>
                                    <w:tblInd w:w="108" w:type="dxa"/>
                                    <w:tblLayout w:type="fixed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35"/>
                                  </w:tblGrid>
                                  <w:tr>
                                    <w:tblPrEx/>
                                    <w:trPr>
                                      <w:trHeight w:val="162"/>
                                    </w:trPr>
                                    <w:tc>
                                      <w:tcPr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35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87"/>
                                          <w:numPr>
                                            <w:ilvl w:val="2"/>
                                            <w:numId w:val="3"/>
                                          </w:numPr>
                                          <w:spacing w:before="0" w:after="0" w:line="240" w:lineRule="auto"/>
                                          <w:widowControl w:val="off"/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2" type="#_x0000_t202" style="position:absolute;z-index:2;o:allowoverlap:true;o:allowincell:true;mso-position-horizontal-relative:text;mso-position-horizontal:left;mso-position-vertical-relative:text;margin-top:0.05pt;mso-position-vertical:absolute;width:46.75pt;height:15.95pt;mso-wrap-distance-left:9.00pt;mso-wrap-distance-top:0.00pt;mso-wrap-distance-right:9.00pt;mso-wrap-distance-bottom:0.00pt;v-text-anchor:top;visibility:visible;" fillcolor="#FFFFFF">
                      <v:fill opacity="100f"/>
                      <w10:wrap type="square"/>
                      <v:textbox inset="0,0,0,0">
                        <w:txbxContent>
                          <w:tbl>
                            <w:tblPr>
                              <w:tblpPr w:horzAnchor="text" w:tblpXSpec="left" w:vertAnchor="text" w:tblpY="1" w:leftFromText="180" w:topFromText="0" w:rightFromText="180" w:bottomFromText="0"/>
                              <w:tblW w:w="935" w:type="dxa"/>
                              <w:tblInd w:w="108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5"/>
                            </w:tblGrid>
                            <w:tr>
                              <w:tblPrEx/>
                              <w:trPr>
                                <w:trHeight w:val="162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87"/>
                                    <w:numPr>
                                      <w:ilvl w:val="2"/>
                                      <w:numId w:val="3"/>
                                    </w:numPr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spacing w:line="360" w:lineRule="auto"/>
              <w:widowControl w:val="off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Должность: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ведущий советник отдела административной и судебной практики  отдела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586740" cy="202565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5867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pPr w:horzAnchor="text" w:tblpXSpec="left" w:vertAnchor="text" w:tblpY="1" w:leftFromText="180" w:topFromText="0" w:rightFromText="180" w:bottomFromText="0"/>
                                    <w:tblW w:w="924" w:type="dxa"/>
                                    <w:tblInd w:w="108" w:type="dxa"/>
                                    <w:tblLayout w:type="fixed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24"/>
                                  </w:tblGrid>
                                  <w:tr>
                                    <w:tblPrEx/>
                                    <w:trPr>
                                      <w:trHeight w:val="162"/>
                                    </w:trPr>
                                    <w:tc>
                                      <w:tcPr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2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87"/>
                                          <w:numPr>
                                            <w:ilvl w:val="2"/>
                                            <w:numId w:val="3"/>
                                          </w:numPr>
                                          <w:spacing w:before="0" w:after="0" w:line="240" w:lineRule="auto"/>
                                          <w:widowControl w:val="off"/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2" type="#_x0000_t202" style="position:absolute;z-index:3;o:allowoverlap:true;o:allowincell:true;mso-position-horizontal-relative:text;mso-position-horizontal:left;mso-position-vertical-relative:text;margin-top:0.05pt;mso-position-vertical:absolute;width:46.20pt;height:15.95pt;mso-wrap-distance-left:9.00pt;mso-wrap-distance-top:0.00pt;mso-wrap-distance-right:9.00pt;mso-wrap-distance-bottom:0.00pt;v-text-anchor:top;visibility:visible;" fillcolor="#FFFFFF">
                      <v:fill opacity="100f"/>
                      <w10:wrap type="square"/>
                      <v:textbox inset="0,0,0,0">
                        <w:txbxContent>
                          <w:tbl>
                            <w:tblPr>
                              <w:tblpPr w:horzAnchor="text" w:tblpXSpec="left" w:vertAnchor="text" w:tblpY="1" w:leftFromText="180" w:topFromText="0" w:rightFromText="180" w:bottomFromText="0"/>
                              <w:tblW w:w="924" w:type="dxa"/>
                              <w:tblInd w:w="108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4"/>
                            </w:tblGrid>
                            <w:tr>
                              <w:tblPrEx/>
                              <w:trPr>
                                <w:trHeight w:val="162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87"/>
                                    <w:numPr>
                                      <w:ilvl w:val="2"/>
                                      <w:numId w:val="3"/>
                                    </w:numPr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</w:p>
          <w:p>
            <w:pPr>
              <w:pStyle w:val="887"/>
              <w:spacing w:line="360" w:lineRule="auto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Тел: (843) 2789196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593725" cy="202565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59372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pPr w:horzAnchor="text" w:tblpXSpec="left" w:vertAnchor="text" w:tblpY="1" w:leftFromText="180" w:topFromText="0" w:rightFromText="180" w:bottomFromText="0"/>
                                    <w:tblW w:w="935" w:type="dxa"/>
                                    <w:tblInd w:w="108" w:type="dxa"/>
                                    <w:tblLayout w:type="fixed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35"/>
                                  </w:tblGrid>
                                  <w:tr>
                                    <w:tblPrEx/>
                                    <w:trPr>
                                      <w:trHeight w:val="154"/>
                                    </w:trPr>
                                    <w:tc>
                                      <w:tcPr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35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87"/>
                                          <w:numPr>
                                            <w:ilvl w:val="2"/>
                                            <w:numId w:val="3"/>
                                          </w:numPr>
                                          <w:spacing w:before="0" w:after="0" w:line="240" w:lineRule="auto"/>
                                          <w:widowControl w:val="off"/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202" type="#_x0000_t202" style="position:absolute;z-index:4;o:allowoverlap:true;o:allowincell:true;mso-position-horizontal-relative:text;mso-position-horizontal:left;mso-position-vertical-relative:text;margin-top:0.05pt;mso-position-vertical:absolute;width:46.75pt;height:15.95pt;mso-wrap-distance-left:9.00pt;mso-wrap-distance-top:0.00pt;mso-wrap-distance-right:9.00pt;mso-wrap-distance-bottom:0.00pt;v-text-anchor:top;visibility:visible;" fillcolor="#FFFFFF">
                      <v:fill opacity="100f"/>
                      <w10:wrap type="square"/>
                      <v:textbox inset="0,0,0,0">
                        <w:txbxContent>
                          <w:tbl>
                            <w:tblPr>
                              <w:tblpPr w:horzAnchor="text" w:tblpXSpec="left" w:vertAnchor="text" w:tblpY="1" w:leftFromText="180" w:topFromText="0" w:rightFromText="180" w:bottomFromText="0"/>
                              <w:tblW w:w="935" w:type="dxa"/>
                              <w:tblInd w:w="108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5"/>
                            </w:tblGrid>
                            <w:tr>
                              <w:tblPrEx/>
                              <w:trPr>
                                <w:trHeight w:val="154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3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87"/>
                                    <w:numPr>
                                      <w:ilvl w:val="2"/>
                                      <w:numId w:val="3"/>
                                    </w:numPr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spacing w:before="0" w:after="200" w:line="360" w:lineRule="auto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Адрес электронной почты: </w:t>
            </w:r>
            <w:hyperlink r:id="rId11" w:tooltip="mailto:Viktoriya.Maturova@tatar.ru" w:history="1">
              <w:r>
                <w:rPr>
                  <w:rStyle w:val="928"/>
                  <w:rFonts w:ascii="Times New Roman" w:hAnsi="Times New Roman"/>
                  <w:sz w:val="26"/>
                  <w:szCs w:val="26"/>
                </w:rPr>
                <w:t xml:space="preserve">Viktoriya.Maturova@tatar.ru</w:t>
              </w:r>
            </w:hyperlink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635</wp:posOffset>
                      </wp:positionV>
                      <wp:extent cx="577850" cy="202565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577849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pPr w:horzAnchor="text" w:tblpXSpec="left" w:vertAnchor="text" w:tblpY="1" w:leftFromText="180" w:topFromText="0" w:rightFromText="180" w:bottomFromText="0"/>
                                    <w:tblW w:w="924" w:type="dxa"/>
                                    <w:tblInd w:w="108" w:type="dxa"/>
                                    <w:tblLayout w:type="fixed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24"/>
                                  </w:tblGrid>
                                  <w:tr>
                                    <w:tblPrEx/>
                                    <w:trPr>
                                      <w:trHeight w:val="154"/>
                                    </w:trPr>
                                    <w:tc>
                                      <w:tcPr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2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87"/>
                                          <w:numPr>
                                            <w:ilvl w:val="2"/>
                                            <w:numId w:val="3"/>
                                          </w:numPr>
                                          <w:spacing w:before="0" w:after="0" w:line="240" w:lineRule="auto"/>
                                          <w:widowControl w:val="off"/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r/>
                                  <w:r/>
                                </w:p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202" type="#_x0000_t202" style="position:absolute;z-index:5;o:allowoverlap:true;o:allowincell:true;mso-position-horizontal-relative:text;margin-left:7.15pt;mso-position-horizontal:absolute;mso-position-vertical-relative:text;margin-top:0.05pt;mso-position-vertical:absolute;width:45.50pt;height:15.95pt;mso-wrap-distance-left:9.00pt;mso-wrap-distance-top:0.00pt;mso-wrap-distance-right:9.00pt;mso-wrap-distance-bottom:0.00pt;v-text-anchor:top;visibility:visible;" fillcolor="#FFFFFF">
                      <v:fill opacity="100f"/>
                      <w10:wrap type="square"/>
                      <v:textbox inset="0,0,0,0">
                        <w:txbxContent>
                          <w:tbl>
                            <w:tblPr>
                              <w:tblpPr w:horzAnchor="text" w:tblpXSpec="left" w:vertAnchor="text" w:tblpY="1" w:leftFromText="180" w:topFromText="0" w:rightFromText="180" w:bottomFromText="0"/>
                              <w:tblW w:w="924" w:type="dxa"/>
                              <w:tblInd w:w="108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4"/>
                            </w:tblGrid>
                            <w:tr>
                              <w:tblPrEx/>
                              <w:trPr>
                                <w:trHeight w:val="154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87"/>
                                    <w:numPr>
                                      <w:ilvl w:val="2"/>
                                      <w:numId w:val="3"/>
                                    </w:numPr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tbl>
      <w:tblPr>
        <w:tblW w:w="5000" w:type="pct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78"/>
        <w:gridCol w:w="3427"/>
      </w:tblGrid>
      <w:tr>
        <w:tblPrEx/>
        <w:trPr>
          <w:cantSplit/>
        </w:trPr>
        <w:tc>
          <w:tcPr>
            <w:gridSpan w:val="2"/>
            <w:tcBorders>
              <w:bottom w:val="single" w:color="000000" w:sz="4" w:space="0"/>
            </w:tcBorders>
            <w:tcW w:w="10205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0"/>
              </w:numPr>
              <w:ind w:left="0" w:firstLine="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2.Степень регулирующего воздействия положений проекта акта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8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14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Степень регулирующего воздействия положений проекта акта</w:t>
            </w:r>
            <w:r>
              <w:rPr>
                <w:sz w:val="26"/>
                <w:szCs w:val="26"/>
                <w:lang w:val="ru-RU" w:eastAsia="en-US"/>
              </w:rPr>
              <w:t xml:space="preserve">:   высокая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7" w:type="dxa"/>
            <w:vAlign w:val="center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высокая / средняя / низкая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421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5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14"/>
                    </w:numPr>
                    <w:spacing w:before="0" w:after="0" w:line="240" w:lineRule="auto"/>
                    <w:widowControl w:val="off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rFonts w:ascii="PT Astra Serif" w:hAnsi="PT Astra Serif" w:cs="PT Astra Serif"/>
                <w:b w:val="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sz w:val="26"/>
                <w:szCs w:val="26"/>
                <w:lang w:val="ru-RU" w:eastAsia="en-US"/>
              </w:rPr>
              <w:t xml:space="preserve">Обоснование отнесения к определенной степени регулирующего воздействия:</w:t>
            </w:r>
            <w:r>
              <w:rPr>
                <w:rFonts w:ascii="PT Astra Serif" w:hAnsi="PT Astra Serif" w:cs="PT Astra Serif"/>
                <w:b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PT Astra Serif" w:hAnsi="PT Astra Serif" w:cs="PT Astra Serif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iCs/>
                <w:color w:val="000000" w:themeColor="text1"/>
                <w:sz w:val="26"/>
                <w:szCs w:val="26"/>
              </w:rPr>
              <w:t xml:space="preserve">проект постановления Кабинета Министров Республики Татарстан содержит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положения, устанавливающие ранее не предусмотренные законодательством Российской Федерац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ии и (или) Республики Татарстан и иными нормативными правовыми актами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а также положения, п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риводящие к возникновению ранее не предусмотренных законодательством Российской Федерации и (или) Республики Татарстан и иными нормативными правовыми актами расходов физических и юридических лиц в сфере предпринимательской и иной экономической деятельности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b/>
                <w:bCs/>
                <w:iCs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iCs/>
                <w:color w:val="000000" w:themeColor="text1"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iCs/>
                <w:color w:val="000000"/>
                <w:sz w:val="26"/>
                <w:szCs w:val="26"/>
              </w:rPr>
              <w:t xml:space="preserve">( Пункт 3.1. Приложения №7 к приказу </w:t>
            </w:r>
            <w:r>
              <w:rPr>
                <w:rFonts w:ascii="PT Astra Serif" w:hAnsi="PT Astra Serif" w:eastAsia="PT Astra Serif" w:cs="PT Astra Serif"/>
                <w:b/>
                <w:bCs/>
                <w:color w:val="22272f"/>
                <w:sz w:val="26"/>
                <w:szCs w:val="26"/>
                <w:highlight w:val="white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инистерства экономики Республики Татарстан</w:t>
              <w:br/>
              <w:t xml:space="preserve">от 2 августа 2013 г.№ 250 «Об утверждении методики проведения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 предварительной и детальной оценки регулирующего воздействия действующих нормативных правовых актов и проектов нормативных правовых актов в Республике Татарстан, принимаемых (издаваемых) исполнительными органами государственной власти Республики Татарстан</w:t>
            </w:r>
            <w:r>
              <w:rPr>
                <w:rFonts w:ascii="PT Astra Serif" w:hAnsi="PT Astra Serif" w:eastAsia="PT Astra Serif" w:cs="PT Astra Serif"/>
                <w:b/>
                <w:bCs/>
                <w:iCs/>
                <w:color w:val="000000" w:themeColor="text1"/>
                <w:sz w:val="26"/>
                <w:szCs w:val="26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PT Astra Serif" w:hAnsi="PT Astra Serif" w:cs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6"/>
                <w:szCs w:val="26"/>
              </w:rPr>
            </w:r>
          </w:p>
        </w:tc>
      </w:tr>
    </w:tbl>
    <w:p>
      <w:pPr>
        <w:pStyle w:val="887"/>
        <w:numPr>
          <w:ilvl w:val="0"/>
          <w:numId w:val="0"/>
        </w:numPr>
        <w:jc w:val="both"/>
        <w:spacing w:line="360" w:lineRule="auto"/>
        <w:rPr>
          <w:rFonts w:ascii="Times New Roman" w:hAnsi="Times New Roman"/>
          <w:sz w:val="26"/>
          <w:szCs w:val="26"/>
        </w:rPr>
        <w:outlineLvl w:val="1"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11057" w:type="dxa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blPrEx/>
        <w:trPr>
          <w:cantSplit/>
        </w:trPr>
        <w:tc>
          <w:tcPr>
            <w:tcBorders>
              <w:bottom w:val="single" w:color="000000" w:sz="4" w:space="0"/>
            </w:tcBorders>
            <w:tcW w:w="11057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0"/>
              </w:numPr>
              <w:ind w:left="0" w:firstLine="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6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7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0"/>
                      <w:numId w:val="4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Формулировка проблемы, на решение которой направлен предлагаемый способ регулирования: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72"/>
              <w:ind w:firstLine="708"/>
              <w:widowControl w:val="o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pStyle w:val="972"/>
              <w:ind w:firstLine="708"/>
              <w:widowControl w:val="off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Отсутствие требований к размещению </w:t>
            </w:r>
            <w:r>
              <w:rPr>
                <w:rFonts w:ascii="Times New Roman" w:hAnsi="Times New Roman"/>
                <w:b/>
                <w:iCs/>
                <w:color w:val="auto"/>
                <w:sz w:val="26"/>
                <w:szCs w:val="26"/>
              </w:rPr>
              <w:t xml:space="preserve">и обустройству сезонных залов (зон) обслуживания посетителей при оказании услуг обществ</w:t>
            </w:r>
            <w:r>
              <w:rPr>
                <w:rFonts w:ascii="Times New Roman" w:hAnsi="Times New Roman"/>
                <w:b/>
                <w:iCs/>
                <w:color w:val="auto"/>
                <w:sz w:val="26"/>
                <w:szCs w:val="26"/>
              </w:rPr>
              <w:t xml:space="preserve">енного питания, а также порядка выдачи документа, подтверждающего их соответствие таким требованиям, для организации деятельности сезонного зала (зоны) обслуживания посетителей при оказании услуг общественного питания без получения дополнительной лицензии.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</w:r>
          </w:p>
          <w:p>
            <w:pPr>
              <w:pStyle w:val="972"/>
              <w:ind w:firstLine="708"/>
              <w:widowControl w:val="off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Федеральный закон от 29 мая 2024 года №102-ФЗ «О внесении изменений в Федеральный закон «О государственном регулировании производс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тва и оборота этилового спирта, алкогольной и спиртосодержащей продукции и об ограничении потребления (распития) алкогольной продукции» и статью 2 Федерального закона «О внесении изменений в Федеральный закон «О государственном регулировании производства 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102-ФЗ) закрепляет положения, позволяющие  осуществлять розничную продажу алкогольной продукции в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сезонных залах (зонах) обслуживания посетителей, прилегающих и(или) примыкающих к стационарному объекту общественного питания, место нахождения которого указано в лицензии на розничную продажу алкогольной продукции при оказании услуг общественного питания.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shd w:val="clear" w:color="auto" w:fill="ffffff"/>
              </w:rPr>
            </w:r>
          </w:p>
          <w:p>
            <w:pPr>
              <w:pStyle w:val="887"/>
              <w:jc w:val="both"/>
              <w:widowControl w:val="off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Условием для осуществления деятельности сезонного зала (зоны) обслуживания посетителей является соблюдение требований к розничной продаже алкогольной продукции при оказании у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слуг общественного питания, установленных, в том числе  Федеральным законом 102-ФЗ и принимаемыми в соответствии с ним нормативными правовыми актами, а также при наличии документа, выданного в соответствии с законодательством субъектов Российской Федерации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и подтверждающего соответствие сезонного зала (зоны) для обслуживания посетителей требованиям к размещению и благоустройству сезонных залов (зон) обслуживания посетителей, установленных законодательством субъектов Российской Федерации. Тем самым законодат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ельно определена обязанность субъекта Российской Федерации по установлению требований к размещению и благоустройству сезонных залов (зон) обслуживания посетителей, а также порядка выдачи документа, подтверждающего их соответствие установленным требованиям.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(место для текстового описания)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0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7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0"/>
                      <w:numId w:val="4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Характеристика основных негативных эффектов, возникающих в связи с наличием проблемы, группы участников отношений, испытывающих негативные эффекты, и их количественные оценки: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jc w:val="both"/>
              <w:widowControl w:val="off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Отсутствие нормативного правового акта, приведет к нарушению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Федерального закон от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 22.11.1995г. № 171-ФЗ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увеличению административных правонарушений со стороны юридических лиц и индивидуальных предпринимателей, осуществляющих </w:t>
            </w:r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 xml:space="preserve">розничную продажу алкогольной продукции при оказании услуг общественного питания в сезонных залах (зонах) обслуживания посетителей при оказании услуг общественного питания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незаконн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ой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розничн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продаж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е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алкогольной продукции в сезонных залах (зонах) обслуживания посетителей.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87"/>
              <w:jc w:val="both"/>
              <w:spacing w:before="0" w:after="0"/>
              <w:widowControl w:val="off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Кроме того, возрастет р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иск причинения вреда жизни и здоровью граждан.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87"/>
              <w:jc w:val="both"/>
              <w:spacing w:before="0" w:after="0"/>
              <w:widowControl w:val="off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К числу негативных эффектов, возникающих в связи с наличием проблемы, также можно отнести с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нижение доходов добросовестных предприятий потребительской сферы от оказания услуг общественного питания в летнее время за счет отсутствия возможности оказания дополнительного объема услуг в сезонных залах (зонах) обслуживания посетителей.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(место для текстового описания)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9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7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0"/>
                      <w:numId w:val="4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Основные причины и факторы существования проблемы: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71"/>
              <w:ind w:firstLine="567"/>
              <w:jc w:val="both"/>
              <w:spacing w:before="30" w:beforeAutospacing="0" w:after="30" w:afterAutospacing="0" w:line="285" w:lineRule="atLeast"/>
              <w:shd w:val="clear" w:color="auto" w:fill="ffffff"/>
              <w:widowControl w:val="off"/>
              <w:rPr>
                <w:b/>
                <w:bCs/>
                <w:color w:val="2d2d2d"/>
                <w:sz w:val="26"/>
                <w:szCs w:val="26"/>
                <w:shd w:val="clear" w:color="auto" w:fill="fcfcfc"/>
                <w:lang w:eastAsia="en-US"/>
              </w:rPr>
            </w:pPr>
            <w:r>
              <w:rPr>
                <w:b/>
                <w:bCs/>
                <w:color w:val="2d2d2d"/>
                <w:sz w:val="26"/>
                <w:szCs w:val="26"/>
                <w:shd w:val="clear" w:color="auto" w:fill="fcfcfc"/>
                <w:lang w:eastAsia="en-US"/>
              </w:rPr>
            </w:r>
            <w:r>
              <w:rPr>
                <w:b/>
                <w:bCs/>
                <w:color w:val="2d2d2d"/>
                <w:sz w:val="26"/>
                <w:szCs w:val="26"/>
                <w:shd w:val="clear" w:color="auto" w:fill="fcfcfc"/>
                <w:lang w:eastAsia="en-US"/>
              </w:rPr>
            </w:r>
            <w:r>
              <w:rPr>
                <w:b/>
                <w:bCs/>
                <w:color w:val="2d2d2d"/>
                <w:sz w:val="26"/>
                <w:szCs w:val="26"/>
                <w:shd w:val="clear" w:color="auto" w:fill="fcfcfc"/>
                <w:lang w:eastAsia="en-US"/>
              </w:rPr>
            </w:r>
          </w:p>
          <w:p>
            <w:pPr>
              <w:pStyle w:val="972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  <w:lang w:eastAsia="en-US"/>
              </w:rPr>
              <w:t xml:space="preserve">Правовая неурегулированность деятельности предприятий общественного питания по розничной продаже алкогольной продукции при оказании услуг общественного питания в сезонных залах (зонах) обслуживания посетителей.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lang w:eastAsia="en-US"/>
              </w:rPr>
            </w:r>
          </w:p>
          <w:p>
            <w:pPr>
              <w:pStyle w:val="972"/>
              <w:widowControl w:val="off"/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</w:rPr>
              <w:t xml:space="preserve">Вследствие правовой неопределенности обслуживание посетителей сезонных (летних) кафе алкогольными напитками образует предмет административного правонарушения, выражающегося в нарушении особых требований к розничной продаже алкогольной продукции (</w:t>
            </w:r>
            <w:r>
              <w:fldChar w:fldCharType="begin"/>
            </w:r>
            <w:r>
              <w:rPr>
                <w:rStyle w:val="928"/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  <w:u w:val="none"/>
              </w:rPr>
              <w:instrText xml:space="preserve"> HYPERLINK "https://internet.garant.ru/" \l "/document/12125267/entry/141603" \n https://internet.garant.ru/#/document/12125267/entry/141603</w:instrText>
            </w:r>
            <w:r>
              <w:rPr>
                <w:rStyle w:val="928"/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  <w:u w:val="none"/>
              </w:rPr>
              <w:fldChar w:fldCharType="separate"/>
            </w:r>
            <w:r>
              <w:rPr>
                <w:rStyle w:val="928"/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  <w:u w:val="none"/>
              </w:rPr>
              <w:t xml:space="preserve">часть 3 статьи 14.16</w:t>
            </w:r>
            <w:r>
              <w:rPr>
                <w:rStyle w:val="928"/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  <w:u w:val="none"/>
              </w:rPr>
              <w:fldChar w:fldCharType="end"/>
            </w: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</w:rPr>
              <w:t xml:space="preserve"> Кодекса Российской Федерации об административных правонарушениях (далее - КоАП РФ) и влекущее за собой наказание для организации, в том числе, в виде внесудебного аннулирования лицензии в соответствии с </w:t>
            </w:r>
            <w:r>
              <w:fldChar w:fldCharType="begin"/>
            </w:r>
            <w:r>
              <w:rPr>
                <w:rStyle w:val="928"/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  <w:u w:val="none"/>
              </w:rPr>
              <w:instrText xml:space="preserve"> HYPERLINK "https://internet.garant.ru/" \l "/document/10105489/entry/200032" \n https://internet.garant.ru/#/document/10105489/entry/200032</w:instrText>
            </w:r>
            <w:r>
              <w:rPr>
                <w:rStyle w:val="928"/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  <w:u w:val="none"/>
              </w:rPr>
              <w:fldChar w:fldCharType="separate"/>
            </w:r>
            <w:r>
              <w:rPr>
                <w:rStyle w:val="928"/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  <w:u w:val="none"/>
              </w:rPr>
              <w:t xml:space="preserve">частью 3.2 статьи 20</w:t>
            </w:r>
            <w:r>
              <w:rPr>
                <w:rStyle w:val="928"/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  <w:u w:val="none"/>
              </w:rPr>
              <w:fldChar w:fldCharType="end"/>
            </w: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</w:rPr>
              <w:t xml:space="preserve"> Федерального закона № 171-ФЗ, а для посетителя - административное наказание за распитие алкогольной продукции в запрещенных местах в соответствии со </w:t>
            </w:r>
            <w:r>
              <w:fldChar w:fldCharType="begin"/>
            </w:r>
            <w:r>
              <w:rPr>
                <w:rStyle w:val="928"/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  <w:u w:val="none"/>
              </w:rPr>
              <w:instrText xml:space="preserve"> HYPERLINK "https://internet.garant.ru/" \l "/document/12125267/entry/2020" \n https://internet.garant.ru/#/document/12125267/entry/2020</w:instrText>
            </w:r>
            <w:r>
              <w:rPr>
                <w:rStyle w:val="928"/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  <w:u w:val="none"/>
              </w:rPr>
              <w:fldChar w:fldCharType="separate"/>
            </w:r>
            <w:r>
              <w:rPr>
                <w:rStyle w:val="928"/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  <w:u w:val="none"/>
              </w:rPr>
              <w:t xml:space="preserve">статьей 20.20</w:t>
            </w:r>
            <w:r>
              <w:rPr>
                <w:rStyle w:val="928"/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  <w:u w:val="none"/>
              </w:rPr>
              <w:fldChar w:fldCharType="end"/>
            </w: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</w:rPr>
              <w:t xml:space="preserve"> КоАП РФ.</w:t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</w:p>
          <w:p>
            <w:pPr>
              <w:pStyle w:val="971"/>
              <w:ind w:firstLine="567"/>
              <w:jc w:val="both"/>
              <w:spacing w:before="30" w:beforeAutospacing="0" w:after="30" w:afterAutospacing="0" w:line="285" w:lineRule="atLeast"/>
              <w:shd w:val="clear" w:color="auto" w:fill="ffffff"/>
              <w:widowControl w:val="o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(место для текстового описания)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7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0"/>
                      <w:numId w:val="4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72"/>
              <w:ind w:firstLine="708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972"/>
              <w:contextualSpacing/>
              <w:ind w:firstLine="708"/>
              <w:spacing w:before="0" w:beforeAutospacing="0" w:after="0" w:afterAutospacing="0" w:line="17" w:lineRule="atLeast"/>
              <w:widowControl w:val="off"/>
              <w:rPr>
                <w:rFonts w:ascii="PT Astra Serif" w:hAnsi="PT Astra Serif" w:eastAsia="PT Astra Serif" w:cs="PT Astra Serif"/>
                <w:b/>
                <w:bCs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В связи с ограничением розничной продажи в нестационарных торговых объектах, в том числе </w:t>
            </w:r>
            <w:r>
              <w:rPr>
                <w:rFonts w:ascii="PT Astra Serif" w:hAnsi="PT Astra Serif" w:eastAsia="PT Astra Serif" w:cs="PT Astra Serif"/>
                <w:b/>
                <w:iCs/>
                <w:color w:val="000000"/>
                <w:sz w:val="26"/>
                <w:szCs w:val="26"/>
              </w:rPr>
              <w:t xml:space="preserve">сезонных залах (зонах) о</w:t>
            </w:r>
            <w:r>
              <w:rPr>
                <w:rFonts w:ascii="PT Astra Serif" w:hAnsi="PT Astra Serif" w:eastAsia="PT Astra Serif" w:cs="PT Astra Serif"/>
                <w:b/>
                <w:iCs/>
                <w:color w:val="000000"/>
                <w:sz w:val="26"/>
                <w:szCs w:val="26"/>
              </w:rPr>
              <w:t xml:space="preserve">бслуживания посетителей, многие предприятия общественного питания не имели возможности реализовывать алкогольную продукцию в сезонных залах (зонах) обслуживания посетителей либо реализовывали алкогольную продукцию в нарушение действующего законодательства.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972"/>
              <w:contextualSpacing/>
              <w:ind w:firstLine="708"/>
              <w:spacing w:before="0" w:beforeAutospacing="0" w:after="0" w:afterAutospacing="0" w:line="17" w:lineRule="atLeast"/>
              <w:widowControl w:val="off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Поскольку федеральным законодательством субъектам Российской Федерации не были предоставлены полномочия по регулированию розничной продажи алкогольной продукции в </w:t>
            </w:r>
            <w:r>
              <w:rPr>
                <w:rFonts w:ascii="PT Astra Serif" w:hAnsi="PT Astra Serif" w:eastAsia="PT Astra Serif" w:cs="PT Astra Serif"/>
                <w:b/>
                <w:iCs/>
                <w:color w:val="000000"/>
                <w:sz w:val="26"/>
                <w:szCs w:val="26"/>
              </w:rPr>
              <w:t xml:space="preserve">сезонных залах (зонах) обслуживания посетителей, 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данная проблема до настоящего времени не могла быть разрешена на региональном уровне.</w:t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</w:r>
          </w:p>
          <w:p>
            <w:pPr>
              <w:pStyle w:val="887"/>
              <w:contextualSpacing/>
              <w:jc w:val="both"/>
              <w:spacing w:before="0" w:beforeAutospacing="0" w:after="0" w:afterAutospacing="0" w:line="17" w:lineRule="atLeast"/>
              <w:widowControl w:val="off"/>
              <w:rPr>
                <w:rFonts w:ascii="PT Astra Serif" w:hAnsi="PT Astra Serif" w:cs="PT Astra Serif"/>
                <w:b/>
                <w:spacing w:val="2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Государственной Думой Российской Федерации был принят </w:t>
            </w:r>
            <w:r>
              <w:rPr>
                <w:rFonts w:ascii="PT Astra Serif" w:hAnsi="PT Astra Serif" w:eastAsia="PT Astra Serif" w:cs="PT Astra Serif"/>
                <w:b/>
                <w:bCs/>
                <w:iCs/>
                <w:color w:val="000000"/>
                <w:sz w:val="26"/>
                <w:szCs w:val="26"/>
              </w:rPr>
              <w:t xml:space="preserve">Федеральный закон </w:t>
            </w:r>
            <w:r>
              <w:rPr>
                <w:rFonts w:ascii="PT Astra Serif" w:hAnsi="PT Astra Serif" w:eastAsia="PT Astra Serif" w:cs="PT Astra Serif"/>
                <w:b/>
                <w:bCs/>
                <w:spacing w:val="2"/>
                <w:sz w:val="26"/>
                <w:szCs w:val="26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от 29 мая 2024 г. № 102-ФЗ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кции» и статью 2 Федерального закона "О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b/>
                <w:spacing w:val="2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spacing w:val="2"/>
                <w:sz w:val="26"/>
                <w:szCs w:val="26"/>
              </w:rPr>
            </w:r>
          </w:p>
          <w:p>
            <w:pPr>
              <w:pStyle w:val="974"/>
              <w:contextualSpacing/>
              <w:jc w:val="both"/>
              <w:spacing w:before="0" w:beforeAutospacing="0" w:after="0" w:afterAutospacing="0" w:line="17" w:lineRule="atLeast"/>
              <w:shd w:val="clear" w:color="auto" w:fill="ffffff"/>
              <w:widowControl w:val="off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          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В целях решения указанной проблемы федеральный законодатель наделил органы государственной власти субъектов Российской Федерации полномочиями по регулированию розничной продажи алкогольной продукции в </w:t>
            </w:r>
            <w:r>
              <w:rPr>
                <w:rFonts w:ascii="PT Astra Serif" w:hAnsi="PT Astra Serif" w:eastAsia="PT Astra Serif" w:cs="PT Astra Serif"/>
                <w:b/>
                <w:iCs/>
                <w:color w:val="000000"/>
                <w:sz w:val="26"/>
                <w:szCs w:val="26"/>
              </w:rPr>
              <w:t xml:space="preserve">сезонных залах (зонах) обслуживания посетителей при оказании услуг общественного питания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(место для текстового описания)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1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7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0"/>
                      <w:numId w:val="4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Причины невозможности решения проблемы участниками соответствующих отношений самостоятельно без вмешательства государства: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jc w:val="both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Проблема не може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 быть решена без реализации права субъекта Российской Федерации устанавливать требования к размещению и обустройству сезонных залов (зон) обслуживания посетителей при оказании услуг общественного питания, а также порядка выдачи документа, подтверждающего </w:t>
            </w:r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 xml:space="preserve">их соответствие таким требованиям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(место для текстового описания)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7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0"/>
                      <w:numId w:val="4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Источники данных:</w:t>
            </w:r>
            <w:r>
              <w:rPr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b w:val="0"/>
                <w:bCs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  <w:rPr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</w:rPr>
              <w:t xml:space="preserve">____________Гарант, Консультант плюс</w:t>
            </w:r>
            <w:r>
              <w:rPr>
                <w:b/>
                <w:sz w:val="26"/>
                <w:szCs w:val="26"/>
              </w:rPr>
              <w:t xml:space="preserve">_</w:t>
            </w:r>
            <w:r>
              <w:rPr>
                <w:sz w:val="26"/>
                <w:szCs w:val="26"/>
              </w:rPr>
              <w:t xml:space="preserve">___________________________</w:t>
            </w:r>
            <w:r>
              <w:rPr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b w:val="0"/>
                <w:bCs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(место для текстового описания)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7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0"/>
                      <w:numId w:val="4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Иная информация о проблеме: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__________________________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нет_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(в том числе информация о наличии взаимосвязанных проблем и отношений с их характеристикой, уровне развития технологий в данной области, инвестиционной и инновационной деятельности участников отношений)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887"/>
        <w:numPr>
          <w:ilvl w:val="0"/>
          <w:numId w:val="0"/>
        </w:numPr>
        <w:jc w:val="both"/>
        <w:spacing w:line="360" w:lineRule="auto"/>
        <w:rPr>
          <w:rFonts w:ascii="Times New Roman" w:hAnsi="Times New Roman"/>
          <w:sz w:val="26"/>
          <w:szCs w:val="26"/>
        </w:rPr>
        <w:outlineLvl w:val="1"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11057" w:type="dxa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57"/>
      </w:tblGrid>
      <w:tr>
        <w:tblPrEx/>
        <w:trPr>
          <w:cantSplit/>
        </w:trPr>
        <w:tc>
          <w:tcPr>
            <w:tcBorders>
              <w:bottom w:val="single" w:color="000000" w:sz="4" w:space="0"/>
            </w:tcBorders>
            <w:tcW w:w="11057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0"/>
              </w:numPr>
              <w:ind w:left="0" w:firstLine="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4. Анализ международного (российского) опыта в соответствующих сферах деятельности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7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2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rFonts w:ascii="PT Astra Serif" w:hAnsi="PT Astra Serif" w:cs="PT Astra Serif"/>
                <w:b w:val="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sz w:val="26"/>
                <w:szCs w:val="26"/>
                <w:lang w:val="ru-RU" w:eastAsia="en-US"/>
              </w:rPr>
              <w:t xml:space="preserve">Международный </w:t>
            </w:r>
            <w:r>
              <w:rPr>
                <w:rFonts w:ascii="PT Astra Serif" w:hAnsi="PT Astra Serif" w:eastAsia="PT Astra Serif" w:cs="PT Astra Serif"/>
                <w:b w:val="0"/>
                <w:bCs/>
                <w:sz w:val="26"/>
                <w:szCs w:val="26"/>
                <w:lang w:val="ru-RU" w:eastAsia="en-US"/>
              </w:rPr>
              <w:t xml:space="preserve">(российский) </w:t>
            </w:r>
            <w:r>
              <w:rPr>
                <w:rFonts w:ascii="PT Astra Serif" w:hAnsi="PT Astra Serif" w:eastAsia="PT Astra Serif" w:cs="PT Astra Serif"/>
                <w:b w:val="0"/>
                <w:sz w:val="26"/>
                <w:szCs w:val="26"/>
                <w:lang w:val="ru-RU" w:eastAsia="en-US"/>
              </w:rPr>
              <w:t xml:space="preserve">опыт в соответствующих сферах деятельности:</w:t>
            </w:r>
            <w:r>
              <w:rPr>
                <w:rFonts w:ascii="PT Astra Serif" w:hAnsi="PT Astra Serif" w:cs="PT Astra Serif"/>
                <w:b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sz w:val="26"/>
                <w:szCs w:val="26"/>
              </w:rPr>
            </w:r>
          </w:p>
          <w:p>
            <w:pPr>
              <w:pStyle w:val="940"/>
              <w:widowControl w:val="off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 w:eastAsia="en-US"/>
              </w:rPr>
              <w:t xml:space="preserve">В ряде европейских стран, таких как Турция, Италия, Испания, Греция, Кипр установлены 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требования к размещению и обустройству сезонных залов (зон) обслуживания посетителей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 w:eastAsia="en-US"/>
              </w:rPr>
              <w:t xml:space="preserve"> при оказании услуг общественного питания.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Опыт субъектов Российской Федерации. Аналогичные законопроекты уже разработаны в  Саратовской области, Кировской области и Омской области.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jc w:val="both"/>
              <w:widowControl w:val="off"/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Постановление Правительства Омской области от 28.11.2024 г. №685-п "О размещении и обустройстве сезонных залов (зон) обслуживания посетителей при розничной продаже алкогольной продукции при оказании услуг общественного питания"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;</w:t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87"/>
              <w:ind w:left="0" w:right="0" w:firstLine="0"/>
              <w:jc w:val="both"/>
              <w:shd w:val="clear" w:color="ffffff" w:fill="ffffff"/>
              <w:widowControl w:val="off"/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</w:rPr>
              <w:t xml:space="preserve">Постановление Правительства Саратовской области от 31.01.2025г. №69-п </w:t>
              <w:br/>
              <w:t xml:space="preserve">"Об утверждении Положения о порядке выдачи документа, подтверждающего соответствие сезонного зала (з</w:t>
            </w: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</w:rPr>
              <w:t xml:space="preserve">оны) обслуживания посетителей, в котором осуществляется розничная продажа алкогольной продукции при оказании услуг общественного питания, установленным законом области требованиям к размещению и обустройству сезонного зала (зоны) обслуживания посетителей";</w:t>
            </w: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87"/>
              <w:ind w:left="0" w:right="0" w:firstLine="0"/>
              <w:jc w:val="both"/>
              <w:shd w:val="clear" w:color="ffffff" w:fill="ffffff"/>
              <w:widowControl w:val="off"/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</w:rPr>
              <w:t xml:space="preserve">Постановление Правительства Кировской области от 27.11.2024г. №516-п</w:t>
            </w: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</w:rPr>
              <w:br/>
              <w:t xml:space="preserve">"О размещении и обустройстве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питания"</w:t>
            </w: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(место для текстового описания)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7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2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Источники данных: </w:t>
            </w:r>
            <w:r>
              <w:rPr>
                <w:sz w:val="26"/>
                <w:szCs w:val="26"/>
                <w:lang w:val="ru-RU" w:eastAsia="en-US"/>
              </w:rPr>
              <w:t xml:space="preserve">сеть Интернет, правовая система Гарант (регионы)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(место для текстового описания)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87"/>
        <w:jc w:val="both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7"/>
        <w:jc w:val="both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11057" w:type="dxa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513"/>
        <w:gridCol w:w="3543"/>
      </w:tblGrid>
      <w:tr>
        <w:tblPrEx/>
        <w:trPr>
          <w:cantSplit/>
        </w:trPr>
        <w:tc>
          <w:tcPr>
            <w:gridSpan w:val="2"/>
            <w:tcBorders>
              <w:bottom w:val="single" w:color="000000" w:sz="4" w:space="0"/>
            </w:tcBorders>
            <w:tcW w:w="11056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0"/>
              </w:numPr>
              <w:ind w:left="0" w:firstLine="0"/>
              <w:jc w:val="both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5. Цели предлагаемого регулирования и их соответствие принципам правового регулирования, программным документам Президента Республики Татарстан и Кабинета Министров Республики Татарстан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6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0"/>
                      <w:numId w:val="15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Основание для разработки проекта нормативного правового акта: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Федеральный закон от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29 мая 2024 г. № 102-ФЗ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кции» и статью 2 Федерального закона "О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(указывается нормативный правовой акт более высокого уровня, поручение Президента Республики Татарстан и Кабинета Министров Республики Татарстан, указание на инициативный порядок разработки)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3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82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82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82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0"/>
                      <w:numId w:val="15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ind w:left="1026" w:hanging="993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Описание целей предлагаемого регулирования, их соотношение с проблемой: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jc w:val="both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82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82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82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0"/>
                      <w:numId w:val="15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Установленные сроки достижения целей предлагаемого регулирования: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jc w:val="both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  <w:p>
            <w:pPr>
              <w:pStyle w:val="887"/>
              <w:jc w:val="both"/>
              <w:spacing w:before="0" w:after="200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3" w:type="dxa"/>
            <w:textDirection w:val="lrTb"/>
            <w:noWrap w:val="false"/>
          </w:tcPr>
          <w:p>
            <w:pPr>
              <w:pStyle w:val="887"/>
              <w:widowControl w:val="off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(Цель 1)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  <w:p>
            <w:pPr>
              <w:pStyle w:val="887"/>
              <w:jc w:val="both"/>
              <w:spacing w:before="0" w:after="200"/>
              <w:widowControl w:val="off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Оказание поддержки и формирование равных условий для развития конкуренции добросовестным хозяйствующим субъектам при осуществлении деятельности по оказанию услуг общественного питания в текущих экономических условиях.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887"/>
              <w:widowControl w:val="off"/>
              <w:rPr>
                <w:rFonts w:ascii="Times New Roman" w:hAnsi="Times New Roman"/>
                <w:color w:val="auto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yellow"/>
              </w:rPr>
            </w:r>
          </w:p>
          <w:p>
            <w:pPr>
              <w:pStyle w:val="887"/>
              <w:jc w:val="both"/>
              <w:spacing w:before="0" w:after="200"/>
              <w:widowControl w:val="off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С момента вступления в силу правового регулирования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3" w:type="dxa"/>
            <w:textDirection w:val="lrTb"/>
            <w:noWrap w:val="false"/>
          </w:tcPr>
          <w:p>
            <w:pPr>
              <w:pStyle w:val="887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(Цель 2)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Создание условий для обеспечения жителей Республики Татарстан качественными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услугами общественного питания  посредством установления единых требований к размещению и обустройству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887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7"/>
              <w:widowControl w:val="o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Сентябрь 2025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highlight w:val="yellow"/>
              </w:rPr>
            </w:r>
          </w:p>
          <w:p>
            <w:pPr>
              <w:pStyle w:val="887"/>
              <w:widowControl w:val="off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r>
          </w:p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3" w:type="dxa"/>
            <w:textDirection w:val="lrTb"/>
            <w:noWrap w:val="false"/>
          </w:tcPr>
          <w:p>
            <w:pPr>
              <w:pStyle w:val="887"/>
              <w:jc w:val="both"/>
              <w:widowControl w:val="off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(Цель 3)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  <w:p>
            <w:pPr>
              <w:pStyle w:val="887"/>
              <w:jc w:val="both"/>
              <w:spacing w:before="0" w:after="200"/>
              <w:widowControl w:val="off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Установление порядка выдачи документа о соответствии требованиям к размещению и обустройству сезонных залов (зон) обслуживания посетителей в которых осуществляется розничная продажа алкогольной продукции при оказании услуг общественного питания.</w:t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887"/>
              <w:widowControl w:val="o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Сентябрь 2025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highlight w:val="yellow"/>
              </w:rPr>
            </w:r>
          </w:p>
          <w:p>
            <w:pPr>
              <w:pStyle w:val="887"/>
              <w:jc w:val="both"/>
              <w:widowControl w:val="off"/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</w:r>
          </w:p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/>
                <w:color w:val="1f497d" w:themeColor="text2"/>
                <w:sz w:val="26"/>
                <w:szCs w:val="26"/>
              </w:rPr>
            </w:r>
            <w:r>
              <w:rPr>
                <w:rFonts w:ascii="Times New Roman" w:hAnsi="Times New Roman"/>
                <w:color w:val="1f497d" w:themeColor="text2"/>
                <w:sz w:val="26"/>
                <w:szCs w:val="26"/>
              </w:rPr>
            </w:r>
            <w:r>
              <w:rPr>
                <w:rFonts w:ascii="Times New Roman" w:hAnsi="Times New Roman"/>
                <w:color w:val="1f497d" w:themeColor="text2"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6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ind w:left="0" w:firstLine="0"/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5.3.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Документы, содержащие принципы правового регулирования, программные документы </w:t>
            </w:r>
            <w:r>
              <w:rPr>
                <w:b w:val="0"/>
                <w:bCs/>
                <w:sz w:val="26"/>
                <w:szCs w:val="26"/>
                <w:lang w:val="ru-RU" w:eastAsia="en-US"/>
              </w:rPr>
              <w:t xml:space="preserve">Президента Республики Татарстан и Кабинета Министров Республики Татарстан</w:t>
            </w:r>
            <w:r>
              <w:rPr>
                <w:b w:val="0"/>
                <w:sz w:val="26"/>
                <w:szCs w:val="26"/>
                <w:lang w:val="ru-RU" w:eastAsia="en-US"/>
              </w:rPr>
              <w:t xml:space="preserve"> с указанием положений, которым соответствуют цели предлагаемого регулирования: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8"/>
              <w:jc w:val="both"/>
              <w:widowControl w:val="off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Постановление Кабинета Министров Республики Татарстан</w:t>
            </w:r>
            <w:r>
              <w:rPr>
                <w:color w:val="000000" w:themeColor="text1"/>
                <w:sz w:val="26"/>
                <w:szCs w:val="26"/>
              </w:rPr>
              <w:br w:type="textWrapping" w:clear="all"/>
            </w:r>
            <w:r>
              <w:rPr>
                <w:color w:val="000000" w:themeColor="text1"/>
                <w:sz w:val="26"/>
                <w:szCs w:val="26"/>
              </w:rPr>
              <w:t xml:space="preserve">от 16 октября 2013 г. 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№</w:t>
            </w:r>
            <w:r>
              <w:rPr>
                <w:color w:val="000000" w:themeColor="text1"/>
                <w:sz w:val="26"/>
                <w:szCs w:val="26"/>
              </w:rPr>
              <w:t xml:space="preserve"> 764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«</w:t>
            </w:r>
            <w:r>
              <w:rPr>
                <w:color w:val="000000" w:themeColor="text1"/>
                <w:sz w:val="26"/>
                <w:szCs w:val="26"/>
              </w:rPr>
              <w:t xml:space="preserve">Об утверждении государственной программы "Обеспечение общественного порядка и противодействие преступности в Республике Татарстан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»</w:t>
            </w:r>
            <w:r>
              <w:rPr>
                <w:color w:val="000000" w:themeColor="text1"/>
                <w:sz w:val="26"/>
                <w:szCs w:val="26"/>
              </w:rPr>
              <w:t xml:space="preserve">.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87"/>
              <w:widowControl w:val="off"/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  <w:highlight w:val="white"/>
              </w:rPr>
              <w:t xml:space="preserve">Постановление Кабинета Министров Республики Татарстан от 22 октября 2008 г. № 763</w:t>
              <w:br/>
              <w:t xml:space="preserve">"Об утверждении Программы развития и размещения производительных сил Республики Татарстан на основе кластерного подхода до 2020 года и на период до 2030 года"</w:t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56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6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0"/>
                      <w:numId w:val="15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Иная информация о целях предлагаемого регулирования: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_________________________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bottom w:val="single" w:color="000000" w:sz="4" w:space="0"/>
            </w:tcBorders>
            <w:tcW w:w="11056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0"/>
              </w:numPr>
              <w:ind w:left="0" w:firstLine="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6. 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436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6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0"/>
                      <w:numId w:val="5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Описание предлагаемого способа решения проблемы и преодоления связанных с ней негативных эффектов: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ind w:right="283" w:firstLine="708"/>
              <w:jc w:val="both"/>
              <w:spacing w:before="0" w:after="0" w:line="240" w:lineRule="auto"/>
              <w:widowControl w:val="off"/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Принятие постановления Кабинета Министров Республики Татарстан позволит установить единые </w:t>
            </w: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</w:rPr>
              <w:t xml:space="preserve">Требования к размещению и обустройству сезонных залов (зон) обслуживания посетителей прилегающих и (или) примыкающих к объектам общественного питания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в которых осуществляется розничная продажа алкогольной продукции при оказании услуг общественного питания и </w:t>
            </w: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</w:rPr>
              <w:t xml:space="preserve">Порядок выдачи заключения, подтверждающего соответствие сезонных залов (зон) обслуживания посетителей требованиям к размещению и обустройству сезонных залов (зон) обслуживания посетителей прилегающих и (или) примыкающих к объектам общественного питания,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в которых осуществляется розничная продажа алкогольной продукции при оказании услуг общественного питания.</w:t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</w:r>
          </w:p>
        </w:tc>
      </w:tr>
      <w:tr>
        <w:tblPrEx/>
        <w:trPr>
          <w:cantSplit/>
          <w:trHeight w:val="5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6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0"/>
                      <w:numId w:val="5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jc w:val="both"/>
              <w:widowControl w:val="off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Полный запрет на реализацию алкогольной продукции в сезонных залах (зонах обслуживания посетителей)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87"/>
              <w:jc w:val="both"/>
              <w:spacing w:before="0" w:after="200"/>
              <w:widowControl w:val="off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Ужесточении требований к розничной продаже алкогольной продукции при оказании услуг общественного питания при открытии сезонного зала (зоны) обслуживания посетителей (в части сокращения периода, площади зала (зоны) обслуживания)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cantSplit/>
          <w:trHeight w:val="5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6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0"/>
                      <w:numId w:val="5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Обоснование выбора предлагаемого способа решения проблемы: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tbl>
            <w:tblPr>
              <w:tblW w:w="5000" w:type="pct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2109"/>
              <w:gridCol w:w="2016"/>
              <w:gridCol w:w="3530"/>
            </w:tblGrid>
            <w:tr>
              <w:tblPrEx/>
              <w:trPr>
                <w:trHeight w:val="45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85" w:type="dxa"/>
                  <w:textDirection w:val="lrTb"/>
                  <w:noWrap w:val="false"/>
                </w:tcPr>
                <w:p>
                  <w:pPr>
                    <w:pStyle w:val="887"/>
                    <w:spacing w:before="0" w:after="200"/>
                    <w:widowControl w:val="off"/>
                  </w:pP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109" w:type="dxa"/>
                  <w:textDirection w:val="lrTb"/>
                  <w:noWrap w:val="false"/>
                </w:tcPr>
                <w:p>
                  <w:pPr>
                    <w:pStyle w:val="887"/>
                    <w:spacing w:before="0" w:after="200"/>
                    <w:widowControl w:val="o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Вариант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16" w:type="dxa"/>
                  <w:textDirection w:val="lrTb"/>
                  <w:noWrap w:val="false"/>
                </w:tcPr>
                <w:p>
                  <w:pPr>
                    <w:pStyle w:val="887"/>
                    <w:spacing w:before="0" w:after="200"/>
                    <w:widowControl w:val="o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Вариант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30" w:type="dxa"/>
                  <w:textDirection w:val="lrTb"/>
                  <w:noWrap w:val="false"/>
                </w:tcPr>
                <w:p>
                  <w:pPr>
                    <w:pStyle w:val="887"/>
                    <w:spacing w:before="0" w:after="200"/>
                    <w:widowControl w:val="o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Вариант 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85" w:type="dxa"/>
                  <w:textDirection w:val="lrTb"/>
                  <w:noWrap w:val="false"/>
                </w:tcPr>
                <w:p>
                  <w:pPr>
                    <w:pStyle w:val="887"/>
                    <w:jc w:val="both"/>
                    <w:spacing w:before="0" w:after="200"/>
                    <w:widowControl w:val="off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Содержание варианта решения проблемы</w:t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109" w:type="dxa"/>
                  <w:textDirection w:val="lrTb"/>
                  <w:noWrap w:val="false"/>
                </w:tcPr>
                <w:p>
                  <w:pPr>
                    <w:pStyle w:val="887"/>
                    <w:spacing w:before="0" w:after="200"/>
                    <w:widowControl w:val="off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Предлагаемый вариант</w:t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16" w:type="dxa"/>
                  <w:textDirection w:val="lrTb"/>
                  <w:noWrap w:val="false"/>
                </w:tcPr>
                <w:p>
                  <w:pPr>
                    <w:pStyle w:val="887"/>
                    <w:contextualSpacing/>
                    <w:jc w:val="both"/>
                    <w:spacing w:before="0" w:after="200" w:line="17" w:lineRule="atLeast"/>
                    <w:widowControl w:val="off"/>
                    <w:rPr>
                      <w:rFonts w:ascii="PT Astra Serif" w:hAnsi="PT Astra Serif" w:eastAsia="PT Astra Serif" w:cs="PT Astra Serif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Полный запрет на реали</w:t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зацию алкогольной</w:t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both"/>
                    <w:spacing w:before="0" w:after="200" w:line="17" w:lineRule="atLeast"/>
                    <w:widowControl w:val="off"/>
                    <w:rPr>
                      <w:rFonts w:ascii="PT Astra Serif" w:hAnsi="PT Astra Serif" w:eastAsia="PT Astra Serif" w:cs="PT Astra Serif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продукции в сезонных</w:t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both"/>
                    <w:spacing w:before="0" w:after="200" w:line="17" w:lineRule="atLeast"/>
                    <w:widowControl w:val="off"/>
                    <w:rPr>
                      <w:rFonts w:ascii="PT Astra Serif" w:hAnsi="PT Astra Serif" w:eastAsia="PT Astra Serif" w:cs="PT Astra Serif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залах (зонах) обслужи</w:t>
                  </w:r>
                  <w:r>
                    <w:rPr>
                      <w:rFonts w:ascii="PT Astra Serif" w:hAnsi="PT Astra Serif" w:cs="PT Astra Serif"/>
                      <w:b/>
                      <w:bCs/>
                      <w:color w:val="000000" w:themeColor="text1"/>
                      <w:sz w:val="26"/>
                      <w:szCs w:val="26"/>
                    </w:rPr>
                    <w:t xml:space="preserve">-</w:t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both"/>
                    <w:spacing w:before="0" w:after="200" w:line="17" w:lineRule="atLeast"/>
                    <w:widowControl w:val="off"/>
                    <w:rPr>
                      <w:rFonts w:ascii="PT Astra Serif" w:hAnsi="PT Astra Serif" w:cs="PT Astra Serif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вания посетителей</w:t>
                  </w:r>
                  <w:r>
                    <w:rPr>
                      <w:rFonts w:ascii="PT Astra Serif" w:hAnsi="PT Astra Serif" w:cs="PT Astra Serif"/>
                      <w:b/>
                      <w:bCs/>
                      <w:color w:val="000000" w:themeColor="text1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b/>
                      <w:bCs/>
                      <w:color w:val="000000" w:themeColor="text1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30" w:type="dxa"/>
                  <w:textDirection w:val="lrTb"/>
                  <w:noWrap w:val="false"/>
                </w:tcPr>
                <w:p>
                  <w:pPr>
                    <w:pStyle w:val="887"/>
                    <w:contextualSpacing/>
                    <w:jc w:val="left"/>
                    <w:spacing w:before="0" w:afterAutospacing="1" w:line="283" w:lineRule="atLeast"/>
                    <w:widowControl w:val="off"/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Ужесточении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Autospacing="1" w:line="283" w:lineRule="atLeast"/>
                    <w:widowControl w:val="off"/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требований к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Autospacing="1" w:line="283" w:lineRule="atLeast"/>
                    <w:widowControl w:val="off"/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розничной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Autospacing="1" w:line="283" w:lineRule="atLeast"/>
                    <w:widowControl w:val="off"/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продаже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Autospacing="1" w:line="283" w:lineRule="atLeast"/>
                    <w:widowControl w:val="off"/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алкогольной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Autospacing="1" w:line="283" w:lineRule="atLeast"/>
                    <w:widowControl w:val="off"/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продукции при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Autospacing="1" w:line="283" w:lineRule="atLeast"/>
                    <w:widowControl w:val="off"/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оказании услуг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Autospacing="1" w:line="283" w:lineRule="atLeast"/>
                    <w:widowControl w:val="off"/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общественного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Autospacing="1" w:line="283" w:lineRule="atLeast"/>
                    <w:widowControl w:val="off"/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питания при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Autospacing="1" w:line="283" w:lineRule="atLeast"/>
                    <w:widowControl w:val="off"/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открытии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Autospacing="1" w:line="283" w:lineRule="atLeast"/>
                    <w:widowControl w:val="off"/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сезонного зала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Autospacing="1" w:line="283" w:lineRule="atLeast"/>
                    <w:widowControl w:val="off"/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(зоны)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Autospacing="1" w:line="283" w:lineRule="atLeast"/>
                    <w:widowControl w:val="off"/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обслуживания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  <w:highlight w:val="none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="0" w:line="283" w:lineRule="atLeast"/>
                    <w:widowControl w:val="off"/>
                    <w:rPr>
                      <w:rFonts w:ascii="PT Astra Serif" w:hAnsi="PT Astra Serif" w:eastAsia="PT Astra Serif" w:cs="PT Astra Serif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посетителей</w:t>
                  </w:r>
                  <w:r>
                    <w:rPr>
                      <w:rFonts w:ascii="PT Astra Serif" w:hAnsi="PT Astra Serif" w:eastAsia="PT Astra Serif" w:cs="PT Astra Serif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</w:r>
                  <w:r>
                    <w:rPr>
                      <w:rFonts w:ascii="PT Astra Serif" w:hAnsi="PT Astra Serif" w:eastAsia="PT Astra Serif" w:cs="PT Astra Serif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85" w:type="dxa"/>
                  <w:textDirection w:val="lrTb"/>
                  <w:noWrap w:val="false"/>
                </w:tcPr>
                <w:p>
                  <w:pPr>
                    <w:pStyle w:val="887"/>
                    <w:jc w:val="both"/>
                    <w:spacing w:before="0" w:after="200"/>
                    <w:widowControl w:val="o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109" w:type="dxa"/>
                  <w:textDirection w:val="lrTb"/>
                  <w:noWrap w:val="false"/>
                </w:tcPr>
                <w:p>
                  <w:pPr>
                    <w:pStyle w:val="887"/>
                    <w:jc w:val="both"/>
                    <w:spacing w:before="0" w:after="200"/>
                    <w:widowControl w:val="off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Численность потенциальных адресатов предлагаемого правового регулирования предположительно увеличится.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16" w:type="dxa"/>
                  <w:textDirection w:val="lrTb"/>
                  <w:noWrap w:val="false"/>
                </w:tcPr>
                <w:p>
                  <w:pPr>
                    <w:pStyle w:val="887"/>
                    <w:contextualSpacing/>
                    <w:jc w:val="left"/>
                    <w:spacing w:before="0" w:after="200" w:line="283" w:lineRule="atLeast"/>
                    <w:widowControl w:val="off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Численность потенциальных  адресатов предлагаемого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="200" w:line="283" w:lineRule="atLeast"/>
                    <w:widowControl w:val="off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правового регулирования предположительно уменьшится.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  <w:p>
                  <w:pPr>
                    <w:pStyle w:val="887"/>
                    <w:contextualSpacing/>
                    <w:spacing w:before="0" w:after="200"/>
                    <w:widowControl w:val="off"/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  <w:highlight w:val="none"/>
                    </w:rPr>
                  </w:pP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</w:rPr>
                  </w: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  <w:highlight w:val="none"/>
                    </w:rPr>
                  </w: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30" w:type="dxa"/>
                  <w:textDirection w:val="lrTb"/>
                  <w:noWrap w:val="false"/>
                </w:tcPr>
                <w:p>
                  <w:pPr>
                    <w:pStyle w:val="887"/>
                    <w:contextualSpacing/>
                    <w:jc w:val="left"/>
                    <w:spacing w:before="0" w:afterAutospacing="1" w:line="17" w:lineRule="atLeast"/>
                    <w:widowControl w:val="off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Численность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Autospacing="1" w:line="17" w:lineRule="atLeast"/>
                    <w:widowControl w:val="off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потенциальных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Autospacing="1" w:line="17" w:lineRule="atLeast"/>
                    <w:widowControl w:val="off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адресатов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="200" w:line="283" w:lineRule="atLeast"/>
                    <w:widowControl w:val="off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предлагаемого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="200" w:line="283" w:lineRule="atLeast"/>
                    <w:widowControl w:val="off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правового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="200" w:line="283" w:lineRule="atLeast"/>
                    <w:widowControl w:val="off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регулирования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="200" w:line="283" w:lineRule="atLeast"/>
                    <w:widowControl w:val="off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предположительно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  <w:p>
                  <w:pPr>
                    <w:pStyle w:val="887"/>
                    <w:contextualSpacing/>
                    <w:jc w:val="left"/>
                    <w:spacing w:before="0" w:after="200" w:line="283" w:lineRule="atLeast"/>
                    <w:widowControl w:val="off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уменьшится.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85" w:type="dxa"/>
                  <w:textDirection w:val="lrTb"/>
                  <w:noWrap w:val="false"/>
                </w:tcPr>
                <w:p>
                  <w:pPr>
                    <w:pStyle w:val="887"/>
                    <w:jc w:val="center"/>
                    <w:spacing w:before="0" w:after="200"/>
                    <w:widowControl w:val="o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дополнительных  расходов (доходов) потенциальных адресатов регулирования, связанных с введением предлагаемого правового регулирования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109" w:type="dxa"/>
                  <w:textDirection w:val="lrTb"/>
                  <w:noWrap w:val="false"/>
                </w:tcPr>
                <w:p>
                  <w:pPr>
                    <w:pStyle w:val="887"/>
                    <w:contextualSpacing/>
                    <w:ind w:left="0" w:right="0" w:firstLine="0"/>
                    <w:jc w:val="both"/>
                    <w:spacing w:before="0" w:after="0" w:line="17" w:lineRule="atLeast"/>
                    <w:widowControl w:val="off"/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</w:rPr>
                    <w:t xml:space="preserve">Дополнительные расходы субъектов предпринимательской деятельности </w:t>
                  </w: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</w:rPr>
                    <w:t xml:space="preserve">(в расчете на 1 субъекта)</w:t>
                  </w: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</w:rPr>
                    <w:t xml:space="preserve"> составят из расчета на 1 сезонный зал (зону) обслуживания посетителей  и подачу документов</w:t>
                  </w:r>
                  <w:r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r>
                </w:p>
                <w:p>
                  <w:pPr>
                    <w:pStyle w:val="887"/>
                    <w:contextualSpacing/>
                    <w:ind w:left="0" w:right="0" w:firstLine="0"/>
                    <w:jc w:val="both"/>
                    <w:spacing w:before="0" w:after="0" w:line="17" w:lineRule="atLeast"/>
                    <w:widowControl w:val="off"/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637869,9</w:t>
                  </w:r>
                  <w:r>
                    <w:rPr>
                      <w:rFonts w:ascii="PT Astra Serif" w:hAnsi="PT Astra Serif" w:eastAsia="PT Astra Serif" w:cs="PT Astra Serif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</w:rPr>
                    <w:t xml:space="preserve">рублей.</w:t>
                  </w:r>
                  <w:r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r>
                </w:p>
                <w:p>
                  <w:pPr>
                    <w:pStyle w:val="887"/>
                    <w:contextualSpacing/>
                    <w:ind w:left="0" w:right="0" w:firstLine="0"/>
                    <w:jc w:val="both"/>
                    <w:spacing w:before="0" w:after="0" w:line="17" w:lineRule="atLeast"/>
                    <w:widowControl w:val="off"/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</w:rPr>
                    <w:t xml:space="preserve">Дополнительные доходы субъектов предпринимательской деятельности от продажи алкогольной продукции, пива, пивных напитков, сидра, пуаре и медовухи  (в расчете на 1 субъекта) за сезон (с 15 апреля по 15 октября) составят 2592000 руб. </w:t>
                  </w:r>
                  <w:r>
                    <w:rPr>
                      <w:rFonts w:ascii="PT Astra Serif" w:hAnsi="PT Astra Serif" w:eastAsia="PT Astra Serif" w:cs="PT Astra Serif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для сезонных залов (зон) обслуживания посетителей, реализующих алкогольную продукцию)</w:t>
                  </w: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</w:rPr>
                    <w:t xml:space="preserve"> и 1944000 руб. (</w:t>
                  </w:r>
                  <w:r>
                    <w:rPr>
                      <w:rFonts w:ascii="PT Astra Serif" w:hAnsi="PT Astra Serif" w:eastAsia="PT Astra Serif" w:cs="PT Astra Serif"/>
                      <w:b w:val="0"/>
                      <w:bCs w:val="0"/>
                      <w:color w:val="000000" w:themeColor="text1"/>
                      <w:sz w:val="26"/>
                      <w:szCs w:val="26"/>
                    </w:rPr>
                    <w:t xml:space="preserve">для сезонных залов (зон) обслуживания посетителей, реализующих пиво и пивные напитки, сидр, пуаре и медовуху</w:t>
                  </w: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</w:rPr>
                    <w:t xml:space="preserve">).</w:t>
                  </w: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r>
                </w:p>
                <w:p>
                  <w:pPr>
                    <w:pStyle w:val="887"/>
                    <w:contextualSpacing/>
                    <w:ind w:left="0" w:right="0" w:firstLine="0"/>
                    <w:jc w:val="both"/>
                    <w:spacing w:before="0" w:after="0" w:line="17" w:lineRule="atLeast"/>
                    <w:widowControl w:val="off"/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</w:rPr>
                    <w:t xml:space="preserve">Расчет приведен в приложении  № 2</w:t>
                  </w:r>
                  <w:r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r>
                </w:p>
                <w:p>
                  <w:pPr>
                    <w:pStyle w:val="887"/>
                    <w:contextualSpacing/>
                    <w:ind w:left="0" w:right="0" w:firstLine="0"/>
                    <w:jc w:val="both"/>
                    <w:spacing w:before="0" w:after="0" w:line="17" w:lineRule="atLeast"/>
                    <w:widowControl w:val="off"/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</w:rPr>
                    <w:t xml:space="preserve">к сводному отчету о проведении оценки регулирующего воздействия проекта постановления Кабинета Министров Республики Татарстан «О сезонных залах (зонах) обслуживания посетителей».</w:t>
                  </w:r>
                  <w:r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16" w:type="dxa"/>
                  <w:textDirection w:val="lrTb"/>
                  <w:noWrap w:val="false"/>
                </w:tcPr>
                <w:p>
                  <w:pPr>
                    <w:pStyle w:val="887"/>
                    <w:spacing w:before="0" w:after="200"/>
                    <w:widowControl w:val="off"/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</w:rPr>
                    <w:t xml:space="preserve">Дополнительные расходы   </w:t>
                  </w: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</w:rPr>
                    <w:t xml:space="preserve">и доходы</w:t>
                  </w:r>
                  <w:r>
                    <w:rPr>
                      <w:rFonts w:ascii="PT Astra Serif" w:hAnsi="PT Astra Serif" w:eastAsia="PT Astra Serif" w:cs="PT Astra Serif"/>
                      <w:color w:val="000000" w:themeColor="text1"/>
                      <w:sz w:val="26"/>
                      <w:szCs w:val="26"/>
                    </w:rPr>
                    <w:t xml:space="preserve">          отсутствуют</w:t>
                  </w:r>
                  <w:r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color w:val="000000" w:themeColor="text1"/>
                      <w:sz w:val="26"/>
                      <w:szCs w:val="2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30" w:type="dxa"/>
                  <w:textDirection w:val="lrTb"/>
                  <w:noWrap w:val="false"/>
                </w:tcPr>
                <w:p>
                  <w:pPr>
                    <w:pStyle w:val="887"/>
                    <w:ind w:left="0" w:right="0" w:firstLine="0"/>
                    <w:jc w:val="left"/>
                    <w:spacing w:before="0" w:after="200" w:line="276" w:lineRule="auto"/>
                    <w:widowControl w:val="off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Дополнительные расходы             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и доходы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отсутствуют</w:t>
                  </w: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pStyle w:val="887"/>
                    <w:ind w:left="0" w:right="0" w:firstLine="0"/>
                    <w:spacing w:before="0" w:after="200"/>
                    <w:widowControl w:val="off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85" w:type="dxa"/>
                  <w:textDirection w:val="lrTb"/>
                  <w:noWrap w:val="false"/>
                </w:tcPr>
                <w:p>
                  <w:pPr>
                    <w:pStyle w:val="887"/>
                    <w:jc w:val="center"/>
                    <w:spacing w:before="0" w:after="200"/>
                    <w:widowControl w:val="o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расходов (доходов)        бюджета Республики Татарстан, связанных с введением предлагаемого правового регулирования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109" w:type="dxa"/>
                  <w:textDirection w:val="lrTb"/>
                  <w:noWrap w:val="false"/>
                </w:tcPr>
                <w:p>
                  <w:pPr>
                    <w:pStyle w:val="887"/>
                    <w:spacing w:before="0" w:after="200"/>
                    <w:widowControl w:val="off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бюджета Республики Татарстан предположительно увеличатся от налоговых поступлений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16" w:type="dxa"/>
                  <w:textDirection w:val="lrTb"/>
                  <w:noWrap w:val="false"/>
                </w:tcPr>
                <w:p>
                  <w:pPr>
                    <w:pStyle w:val="887"/>
                    <w:widowControl w:val="off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бюджета Республики Татарстан предположительно уменьшатся</w:t>
                  </w:r>
                  <w:r/>
                </w:p>
                <w:p>
                  <w:pPr>
                    <w:pStyle w:val="887"/>
                    <w:spacing w:before="0" w:after="200"/>
                    <w:widowControl w:val="o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30" w:type="dxa"/>
                  <w:textDirection w:val="lrTb"/>
                  <w:noWrap w:val="false"/>
                </w:tcPr>
                <w:p>
                  <w:pPr>
                    <w:pStyle w:val="887"/>
                    <w:contextualSpacing/>
                    <w:spacing w:before="0" w:after="6" w:afterAutospacing="0" w:line="283" w:lineRule="atLeast"/>
                    <w:widowControl w:val="off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Доходы бюджета</w:t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  <w:p>
                  <w:pPr>
                    <w:pStyle w:val="887"/>
                    <w:contextualSpacing/>
                    <w:spacing w:before="0" w:after="6" w:afterAutospacing="0" w:line="283" w:lineRule="atLeast"/>
                    <w:widowControl w:val="off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Республики Татарстан</w:t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  <w:p>
                  <w:pPr>
                    <w:pStyle w:val="887"/>
                    <w:contextualSpacing/>
                    <w:spacing w:before="0" w:after="6" w:afterAutospacing="0" w:line="283" w:lineRule="atLeast"/>
                    <w:widowControl w:val="off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предположительно</w:t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  <w:p>
                  <w:pPr>
                    <w:pStyle w:val="887"/>
                    <w:contextualSpacing/>
                    <w:spacing w:before="0" w:after="6" w:afterAutospacing="0" w:line="283" w:lineRule="atLeast"/>
                    <w:widowControl w:val="off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уменьшатся</w:t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  <w:p>
                  <w:pPr>
                    <w:pStyle w:val="887"/>
                    <w:spacing w:before="0" w:after="200"/>
                    <w:widowControl w:val="o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85" w:type="dxa"/>
                  <w:textDirection w:val="lrTb"/>
                  <w:noWrap w:val="false"/>
                </w:tcPr>
                <w:p>
                  <w:pPr>
                    <w:pStyle w:val="887"/>
                    <w:jc w:val="center"/>
                    <w:widowControl w:val="off"/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возможности достижения заявленных целей регулирования посредством применения  рассматриваемых вариантов предлагаемого правового регулирования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pStyle w:val="887"/>
                    <w:spacing w:before="0" w:after="200"/>
                    <w:widowControl w:val="o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109" w:type="dxa"/>
                  <w:textDirection w:val="lrTb"/>
                  <w:noWrap w:val="false"/>
                </w:tcPr>
                <w:p>
                  <w:pPr>
                    <w:pStyle w:val="887"/>
                    <w:spacing w:before="0" w:after="200"/>
                    <w:widowControl w:val="o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цели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16" w:type="dxa"/>
                  <w:textDirection w:val="lrTb"/>
                  <w:noWrap w:val="false"/>
                </w:tcPr>
                <w:p>
                  <w:pPr>
                    <w:pStyle w:val="887"/>
                    <w:spacing w:before="0" w:after="200"/>
                    <w:widowControl w:val="off"/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Цель не будет достигнута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30" w:type="dxa"/>
                  <w:textDirection w:val="lrTb"/>
                  <w:noWrap w:val="false"/>
                </w:tcPr>
                <w:p>
                  <w:pPr>
                    <w:pStyle w:val="887"/>
                    <w:contextualSpacing/>
                    <w:spacing w:before="0" w:after="200"/>
                    <w:widowControl w:val="off"/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Цель не будет</w:t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</w:p>
                <w:p>
                  <w:pPr>
                    <w:pStyle w:val="887"/>
                    <w:contextualSpacing/>
                    <w:spacing w:before="0" w:after="200"/>
                    <w:widowControl w:val="off"/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достигнута</w:t>
                  </w:r>
                  <w:r/>
                </w:p>
                <w:p>
                  <w:pPr>
                    <w:pStyle w:val="887"/>
                    <w:spacing w:before="0" w:after="200"/>
                    <w:widowControl w:val="off"/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185" w:type="dxa"/>
                  <w:textDirection w:val="lrTb"/>
                  <w:noWrap w:val="false"/>
                </w:tcPr>
                <w:p>
                  <w:pPr>
                    <w:pStyle w:val="887"/>
                    <w:jc w:val="center"/>
                    <w:spacing w:before="0" w:after="200"/>
                    <w:widowControl w:val="o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рисков неблагоприятных последствий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109" w:type="dxa"/>
                  <w:textDirection w:val="lrTb"/>
                  <w:noWrap w:val="false"/>
                </w:tcPr>
                <w:p>
                  <w:pPr>
                    <w:pStyle w:val="887"/>
                    <w:widowControl w:val="off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Риски неблагоприятных последствий отсутствуют</w:t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  <w:p>
                  <w:pPr>
                    <w:pStyle w:val="887"/>
                    <w:spacing w:before="0" w:after="200"/>
                    <w:widowControl w:val="o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16" w:type="dxa"/>
                  <w:textDirection w:val="lrTb"/>
                  <w:noWrap w:val="false"/>
                </w:tcPr>
                <w:p>
                  <w:pPr>
                    <w:pStyle w:val="887"/>
                    <w:spacing w:before="0" w:after="0" w:line="240" w:lineRule="auto"/>
                    <w:widowControl w:val="off"/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Увеличение хозяйствующих субъектов, реализующих алкогольную продукцию в сезонных залах (зонах) обслуживания посетителей при оказании услуг общественного питания с нарушениями законодательства.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30" w:type="dxa"/>
                  <w:textDirection w:val="lrTb"/>
                  <w:noWrap w:val="false"/>
                </w:tcPr>
                <w:p>
                  <w:pPr>
                    <w:pStyle w:val="887"/>
                    <w:ind w:left="113" w:right="624" w:firstLine="0"/>
                    <w:jc w:val="left"/>
                    <w:spacing w:before="0" w:after="0" w:line="240" w:lineRule="auto"/>
                    <w:widowControl w:val="off"/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Уменьшение</w:t>
                  </w:r>
                  <w:r/>
                </w:p>
                <w:p>
                  <w:pPr>
                    <w:pStyle w:val="887"/>
                    <w:ind w:left="113" w:right="624" w:firstLine="0"/>
                    <w:jc w:val="left"/>
                    <w:spacing w:before="0" w:after="0" w:line="240" w:lineRule="auto"/>
                    <w:widowControl w:val="off"/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хозяйствующих</w:t>
                  </w:r>
                  <w:r/>
                </w:p>
                <w:p>
                  <w:pPr>
                    <w:pStyle w:val="887"/>
                    <w:ind w:left="113" w:right="624" w:firstLine="0"/>
                    <w:jc w:val="left"/>
                    <w:spacing w:before="0" w:after="0" w:line="240" w:lineRule="auto"/>
                    <w:widowControl w:val="off"/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субъектов,</w:t>
                  </w:r>
                  <w:r/>
                </w:p>
                <w:p>
                  <w:pPr>
                    <w:pStyle w:val="887"/>
                    <w:ind w:left="113" w:right="624" w:firstLine="0"/>
                    <w:jc w:val="left"/>
                    <w:spacing w:before="0" w:after="0" w:line="240" w:lineRule="auto"/>
                    <w:widowControl w:val="off"/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реализующих</w:t>
                  </w:r>
                  <w:r/>
                </w:p>
                <w:p>
                  <w:pPr>
                    <w:pStyle w:val="887"/>
                    <w:ind w:left="113" w:right="624" w:firstLine="0"/>
                    <w:jc w:val="left"/>
                    <w:spacing w:before="0" w:after="0" w:line="240" w:lineRule="auto"/>
                    <w:widowControl w:val="off"/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алкогольную продукцию</w:t>
                  </w:r>
                  <w:r/>
                </w:p>
                <w:p>
                  <w:pPr>
                    <w:pStyle w:val="887"/>
                    <w:ind w:left="113" w:right="624" w:firstLine="0"/>
                    <w:jc w:val="left"/>
                    <w:spacing w:before="0" w:after="0" w:line="240" w:lineRule="auto"/>
                    <w:widowControl w:val="off"/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в сезонных залах (зонах) обслуживания</w:t>
                  </w:r>
                  <w:r/>
                </w:p>
                <w:p>
                  <w:pPr>
                    <w:pStyle w:val="887"/>
                    <w:ind w:left="113" w:right="624" w:firstLine="0"/>
                    <w:jc w:val="left"/>
                    <w:spacing w:before="0" w:after="0" w:line="240" w:lineRule="auto"/>
                    <w:widowControl w:val="off"/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посетителей при оказании</w:t>
                  </w:r>
                  <w:r/>
                </w:p>
                <w:p>
                  <w:pPr>
                    <w:pStyle w:val="887"/>
                    <w:ind w:left="113" w:right="624" w:firstLine="0"/>
                    <w:jc w:val="left"/>
                    <w:spacing w:before="0" w:after="0" w:line="240" w:lineRule="auto"/>
                    <w:widowControl w:val="off"/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услуг общественного</w:t>
                  </w:r>
                  <w:r/>
                </w:p>
                <w:p>
                  <w:pPr>
                    <w:pStyle w:val="887"/>
                    <w:ind w:left="113" w:right="624" w:firstLine="0"/>
                    <w:jc w:val="left"/>
                    <w:spacing w:before="0" w:after="0" w:line="240" w:lineRule="auto"/>
                    <w:widowControl w:val="off"/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питания.</w:t>
                  </w:r>
                  <w:r/>
                </w:p>
                <w:p>
                  <w:pPr>
                    <w:pStyle w:val="887"/>
                    <w:ind w:left="113" w:right="624" w:firstLine="0"/>
                    <w:jc w:val="left"/>
                    <w:spacing w:before="0" w:after="0" w:line="240" w:lineRule="auto"/>
                    <w:widowControl w:val="off"/>
                    <w:rPr>
                      <w:b w:val="0"/>
                      <w:bCs w:val="0"/>
                      <w:color w:val="000000" w:themeColor="text1"/>
                    </w:rPr>
                  </w:pPr>
                  <w:r>
                    <w:rPr>
                      <w:rFonts w:ascii="Times New Roman" w:hAnsi="Times New Roman" w:eastAsia="PT Astra Serif" w:cs="PT Astra Serif"/>
                      <w:b w:val="0"/>
                      <w:bCs w:val="0"/>
                      <w:iCs/>
                      <w:color w:val="000000" w:themeColor="text1"/>
                      <w:sz w:val="26"/>
                      <w:szCs w:val="26"/>
                    </w:rPr>
                    <w:t xml:space="preserve">Рост н</w:t>
                  </w:r>
                  <w:r>
                    <w:rPr>
                      <w:rFonts w:ascii="Times New Roman" w:hAnsi="Times New Roman" w:eastAsia="PT Astra Serif" w:cs="PT Astra Serif"/>
                      <w:b w:val="0"/>
                      <w:bCs w:val="0"/>
                      <w:iCs/>
                      <w:color w:val="000000" w:themeColor="text1"/>
                      <w:sz w:val="26"/>
                      <w:szCs w:val="26"/>
                    </w:rPr>
                    <w:t xml:space="preserve">езаконн</w:t>
                  </w:r>
                  <w:r>
                    <w:rPr>
                      <w:rFonts w:ascii="Times New Roman" w:hAnsi="Times New Roman" w:eastAsia="PT Astra Serif" w:cs="PT Astra Serif"/>
                      <w:b w:val="0"/>
                      <w:bCs w:val="0"/>
                      <w:iCs/>
                      <w:color w:val="000000" w:themeColor="text1"/>
                      <w:sz w:val="26"/>
                      <w:szCs w:val="26"/>
                    </w:rPr>
                    <w:t xml:space="preserve">ой </w:t>
                  </w:r>
                  <w:r>
                    <w:rPr>
                      <w:rFonts w:ascii="Times New Roman" w:hAnsi="Times New Roman" w:eastAsia="PT Astra Serif" w:cs="PT Astra Serif"/>
                      <w:b w:val="0"/>
                      <w:bCs w:val="0"/>
                      <w:iCs/>
                      <w:color w:val="000000" w:themeColor="text1"/>
                      <w:sz w:val="26"/>
                      <w:szCs w:val="26"/>
                    </w:rPr>
                    <w:t xml:space="preserve">розничн</w:t>
                  </w:r>
                  <w:r>
                    <w:rPr>
                      <w:rFonts w:ascii="Times New Roman" w:hAnsi="Times New Roman" w:eastAsia="PT Astra Serif" w:cs="PT Astra Serif"/>
                      <w:b w:val="0"/>
                      <w:bCs w:val="0"/>
                      <w:iCs/>
                      <w:color w:val="000000" w:themeColor="text1"/>
                      <w:sz w:val="26"/>
                      <w:szCs w:val="26"/>
                    </w:rPr>
                    <w:t xml:space="preserve">ой</w:t>
                  </w:r>
                  <w:r>
                    <w:rPr>
                      <w:rFonts w:ascii="Times New Roman" w:hAnsi="Times New Roman" w:eastAsia="PT Astra Serif" w:cs="PT Astra Serif"/>
                      <w:b w:val="0"/>
                      <w:bCs w:val="0"/>
                      <w:iCs/>
                      <w:color w:val="000000" w:themeColor="text1"/>
                      <w:sz w:val="26"/>
                      <w:szCs w:val="26"/>
                    </w:rPr>
                    <w:t xml:space="preserve"> продаж</w:t>
                  </w:r>
                  <w:r>
                    <w:rPr>
                      <w:rFonts w:ascii="Times New Roman" w:hAnsi="Times New Roman" w:eastAsia="PT Astra Serif" w:cs="PT Astra Serif"/>
                      <w:b w:val="0"/>
                      <w:bCs w:val="0"/>
                      <w:iCs/>
                      <w:color w:val="000000" w:themeColor="text1"/>
                      <w:sz w:val="26"/>
                      <w:szCs w:val="26"/>
                    </w:rPr>
                    <w:t xml:space="preserve">и </w:t>
                  </w:r>
                  <w:r>
                    <w:rPr>
                      <w:rFonts w:ascii="Times New Roman" w:hAnsi="Times New Roman" w:eastAsia="PT Astra Serif" w:cs="PT Astra Serif"/>
                      <w:b w:val="0"/>
                      <w:bCs w:val="0"/>
                      <w:iCs/>
                      <w:color w:val="000000" w:themeColor="text1"/>
                      <w:sz w:val="26"/>
                      <w:szCs w:val="26"/>
                    </w:rPr>
                    <w:t xml:space="preserve">алкогольной продукции в сезонных залах (зонах) обслуживания посетителей</w:t>
                  </w:r>
                  <w:r>
                    <w:rPr>
                      <w:b w:val="0"/>
                      <w:bCs w:val="0"/>
                      <w:color w:val="000000" w:themeColor="text1"/>
                    </w:rPr>
                  </w:r>
                  <w:r>
                    <w:rPr>
                      <w:b w:val="0"/>
                      <w:bCs w:val="0"/>
                      <w:color w:val="000000" w:themeColor="text1"/>
                    </w:rPr>
                  </w:r>
                </w:p>
              </w:tc>
            </w:tr>
          </w:tbl>
          <w:p>
            <w:pPr>
              <w:pStyle w:val="887"/>
              <w:jc w:val="both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Численность потенциальных адресатов предлагаемого правового регулирования предположительно увеличится, что положительно повлияет на увеличение прибыли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добросовестных хозяйствующих субъектов 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кономику Республики Татарстан.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contextualSpacing/>
              <w:ind w:left="0" w:right="0" w:firstLine="0"/>
              <w:jc w:val="both"/>
              <w:spacing w:before="0" w:after="0" w:line="17" w:lineRule="atLeast"/>
              <w:widowControl w:val="off"/>
              <w:rPr>
                <w:rFonts w:ascii="Times New Roman" w:hAnsi="Times New Roman"/>
                <w:color w:val="auto" w:themeColor="accen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Подробное 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боснование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ru-RU" w:eastAsia="en-US"/>
              </w:rPr>
              <w:t xml:space="preserve">выбора предлагаемого способа решения проблемы</w:t>
            </w:r>
            <w:r>
              <w:rPr>
                <w:rFonts w:ascii="Times New Roman" w:hAnsi="Times New Roman"/>
                <w:b/>
                <w:bCs/>
                <w:color w:val="127622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 указанием расходов и доходов субъектов предпринимательской деятельности приведен</w:t>
            </w:r>
            <w:r>
              <w:rPr>
                <w:rFonts w:ascii="Times New Roman" w:hAnsi="Times New Roman"/>
                <w:b/>
                <w:color w:val="127622"/>
                <w:sz w:val="26"/>
                <w:szCs w:val="26"/>
              </w:rPr>
              <w:t xml:space="preserve"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Приложении №2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к сводному отчету о проведении оценки регулирующего воздействия проекта постановления Кабинета Министров Республики Татарстан «О сезонных залах (зонах) обслуживания посетителей»</w:t>
            </w:r>
            <w:r>
              <w:rPr>
                <w:rFonts w:ascii="Times New Roman" w:hAnsi="Times New Roman"/>
                <w:color w:val="auto" w:themeColor="accen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auto" w:themeColor="accent1"/>
                <w:sz w:val="24"/>
                <w:szCs w:val="24"/>
                <w:highlight w:val="none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</w:tc>
      </w:tr>
      <w:tr>
        <w:tblPrEx/>
        <w:trPr>
          <w:cantSplit/>
          <w:trHeight w:val="18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6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0"/>
                      <w:numId w:val="5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Иная информация о предлагаемом способе решения проблемы: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jc w:val="both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_______________________нет____________________________________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(место для текстового описания)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10774" w:type="dxa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3"/>
        <w:gridCol w:w="1417"/>
        <w:gridCol w:w="424"/>
        <w:gridCol w:w="1985"/>
        <w:gridCol w:w="282"/>
        <w:gridCol w:w="1702"/>
        <w:gridCol w:w="1561"/>
      </w:tblGrid>
      <w:tr>
        <w:tblPrEx/>
        <w:trPr>
          <w:cantSplit/>
        </w:trPr>
        <w:tc>
          <w:tcPr>
            <w:gridSpan w:val="7"/>
            <w:tcBorders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0"/>
              </w:numPr>
              <w:ind w:left="0" w:firstLine="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  <w:p>
            <w:pPr>
              <w:pStyle w:val="969"/>
              <w:numPr>
                <w:ilvl w:val="0"/>
                <w:numId w:val="0"/>
              </w:numPr>
              <w:ind w:left="360" w:firstLine="0"/>
              <w:jc w:val="left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1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8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jc w:val="left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Группа участников отношений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8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jc w:val="left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Количество участников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8"/>
                    </w:numPr>
                    <w:jc w:val="lef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jc w:val="left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Прогноз изменения количества в среднесрочном периоде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384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Описание группы субъектов предпринимательской и инвестиционной деятельности 1)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(юридические лица), осуществляющие розничную продажу алкогольной продукции при оказании услуг общественного питания, имеющие соответствующую лицензию и 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сезонные залы (зоны) обслуживания посетителей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0"/>
              <w:widowControl w:val="off"/>
              <w:rPr>
                <w:rFonts w:ascii="PT Astra Serif" w:hAnsi="PT Astra Serif" w:cs="PT Astra Serif"/>
                <w:b/>
                <w:color w:val="000000" w:themeColor="text1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6"/>
                <w:szCs w:val="26"/>
              </w:rPr>
              <w:t xml:space="preserve">593 организации (юридические лица), имеющие лицензию на 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розничную продажу алкогольной продукции при оказании услуг общественного питания</w:t>
            </w:r>
            <w:r>
              <w:rPr>
                <w:rFonts w:ascii="PT Astra Serif" w:hAnsi="PT Astra Serif" w:cs="PT Astra Serif"/>
                <w:b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color w:val="000000" w:themeColor="text1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0"/>
              <w:widowControl w:val="off"/>
              <w:rPr>
                <w:rFonts w:ascii="PT Astra Serif" w:hAnsi="PT Astra Serif" w:cs="PT Astra Serif"/>
                <w:b/>
                <w:color w:val="558ed4" w:themeColor="text2" w:themeTint="99"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color w:val="558ed4" w:themeColor="text2" w:themeTint="99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color w:val="558ed4" w:themeColor="text2" w:themeTint="99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Предполагаем, что количество торговых объектов общественного питания, имеющих сезонные залы (зоны) обслуживания посетителей увеличится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40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(Описание группы субъектов предпринимательской и инвестиционной деятельности или иной группы участников отношений 2)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Организации (юридические лица) и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индивидуальные предприниматели,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осуществляющие розничную продажу пива, пивных напитков, сидра, пуаре и медовухи при оказани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и услуг общественного питания, имеющие сезонные залы (зоны) обслуживания посетителей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PT Astra Serif" w:hAnsi="PT Astra Serif" w:cs="PT Astra Serif"/>
                <w:sz w:val="26"/>
                <w:szCs w:val="26"/>
                <w:highlight w:val="blu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645 организаций (юридических лиц) и индивидуальных предпринимателей</w:t>
            </w:r>
            <w:r>
              <w:rPr>
                <w:rFonts w:ascii="PT Astra Serif" w:hAnsi="PT Astra Serif" w:cs="PT Astra Serif"/>
                <w:sz w:val="26"/>
                <w:szCs w:val="26"/>
                <w:highlight w:val="blu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blu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3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Предполагаем, что количество торговых объектов общественного питания, имеющих сезонные залы (зоны) обслуживания посетителей увеличится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pStyle w:val="887"/>
              <w:spacing w:before="0" w:after="200"/>
              <w:widowControl w:val="off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>
          <w:cantSplit/>
          <w:trHeight w:val="1299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4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8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Источники данных: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jc w:val="center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Сведения из базы данных Госалкогольинспекции Республики Татарстан и ЕГАИС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(место для текстового описания)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7"/>
            <w:tcBorders>
              <w:bottom w:val="single" w:color="000000" w:sz="4" w:space="0"/>
            </w:tcBorders>
            <w:tcW w:w="10774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0"/>
              </w:numPr>
              <w:ind w:left="360" w:hanging="36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en-US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en-US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en-US" w:eastAsia="en-US"/>
              </w:rPr>
            </w:r>
          </w:p>
          <w:p>
            <w:pPr>
              <w:pStyle w:val="969"/>
              <w:numPr>
                <w:ilvl w:val="0"/>
                <w:numId w:val="0"/>
              </w:numPr>
              <w:ind w:left="360" w:hanging="36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  <w:p>
            <w:pPr>
              <w:pStyle w:val="969"/>
              <w:numPr>
                <w:ilvl w:val="0"/>
                <w:numId w:val="0"/>
              </w:numPr>
              <w:ind w:left="0" w:firstLine="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8. Новые, изменяемые и отменяемые функции, полномочия, обязанности и права республиканских органов и органов местного самоуправления, а также порядок их реализации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textDirection w:val="lrTb"/>
            <w:noWrap w:val="false"/>
          </w:tcPr>
          <w:tbl>
            <w:tblPr>
              <w:tblpPr w:horzAnchor="text" w:tblpXSpec="center" w:vertAnchor="text" w:tblpY="1" w:leftFromText="180" w:topFromText="0" w:rightFromText="180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2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940"/>
              <w:ind w:firstLine="33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Наименование функции, полномочия, обязанности или права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tbl>
            <w:tblPr>
              <w:tblpPr w:horzAnchor="text" w:tblpXSpec="center" w:vertAnchor="text" w:tblpY="1" w:leftFromText="180" w:topFromText="0" w:rightFromText="180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2"/>
                    </w:numPr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940"/>
              <w:ind w:firstLine="33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Характер изменения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tbl>
            <w:tblPr>
              <w:tblpPr w:horzAnchor="text" w:tblpXSpec="center" w:vertAnchor="text" w:tblpY="1" w:leftFromText="180" w:topFromText="0" w:rightFromText="180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2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940"/>
              <w:ind w:firstLine="33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Предлагаемый порядок реализации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tbl>
            <w:tblPr>
              <w:tblpPr w:horzAnchor="text" w:tblpXSpec="center" w:vertAnchor="text" w:tblpY="1" w:leftFromText="180" w:topFromText="0" w:rightFromText="180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2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firstLine="33"/>
              <w:jc w:val="center"/>
              <w:widowControl w:val="off"/>
              <w:rPr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b w:val="0"/>
                <w:bCs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ind w:firstLine="33"/>
              <w:jc w:val="center"/>
              <w:widowControl w:val="off"/>
              <w:rPr>
                <w:b w:val="0"/>
                <w:bCs w:val="0"/>
                <w:sz w:val="26"/>
                <w:szCs w:val="26"/>
                <w:highlight w:val="none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Оценка изменения трудозатрат по функции</w:t>
            </w:r>
            <w:r>
              <w:rPr>
                <w:b w:val="0"/>
                <w:bCs w:val="0"/>
                <w:sz w:val="26"/>
                <w:szCs w:val="26"/>
                <w:highlight w:val="none"/>
                <w:lang w:val="ru-RU" w:eastAsia="en-US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  <w:lang w:val="ru-RU" w:eastAsia="en-US"/>
              </w:rPr>
            </w:r>
          </w:p>
          <w:p>
            <w:pPr>
              <w:pStyle w:val="940"/>
              <w:ind w:firstLine="33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(чел./час в год),  изменения численности сотрудников (чел.)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tbl>
            <w:tblPr>
              <w:tblpPr w:horzAnchor="text" w:tblpXSpec="center" w:vertAnchor="text" w:tblpY="1" w:leftFromText="180" w:topFromText="0" w:rightFromText="180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2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firstLine="33"/>
              <w:jc w:val="center"/>
              <w:widowControl w:val="off"/>
              <w:rPr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b w:val="0"/>
                <w:bCs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ind w:firstLine="33"/>
              <w:jc w:val="center"/>
              <w:widowControl w:val="off"/>
              <w:rPr>
                <w:b w:val="0"/>
                <w:bCs w:val="0"/>
                <w:sz w:val="26"/>
                <w:szCs w:val="26"/>
                <w:highlight w:val="none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Оценка изменения потребно-стей в иных ресурсах для реализации функции</w:t>
            </w:r>
            <w:r>
              <w:rPr>
                <w:b w:val="0"/>
                <w:bCs w:val="0"/>
                <w:sz w:val="26"/>
                <w:szCs w:val="26"/>
                <w:highlight w:val="none"/>
                <w:lang w:val="ru-RU" w:eastAsia="en-US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  <w:lang w:val="ru-RU" w:eastAsia="en-US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органа: (Орган 1)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Принятие проекта постановления Кабинета Министров Республики Татарстан не повлечет изменения полномочий и компетенции органов государственной власти Республики Татарстан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органа – Госалкогольинспекция Республики Татарстан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left"/>
              <w:widowControl w:val="off"/>
              <w:rPr>
                <w:rFonts w:ascii="Times New Roman" w:hAnsi="Times New Roman"/>
                <w:color w:val="1f497d" w:themeColor="text2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Выездная оценка соответствия требованиям к размещению и обустройству сезонных залов (зон) обслуживания посетителей прилегающих и (или) примыкающих к объектам общественного питания (далее – выездная оценка)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6"/>
                <w:szCs w:val="26"/>
              </w:rPr>
              <w:t xml:space="preserve">в которых осуществляется розничная продажа алкогольной продукции при оказании услуг общественного питания</w:t>
            </w:r>
            <w:r>
              <w:rPr>
                <w:rFonts w:ascii="Times New Roman" w:hAnsi="Times New Roman"/>
                <w:color w:val="1f497d" w:themeColor="text2"/>
                <w:sz w:val="26"/>
                <w:szCs w:val="26"/>
              </w:rPr>
            </w:r>
            <w:r>
              <w:rPr>
                <w:rFonts w:ascii="Times New Roman" w:hAnsi="Times New Roman"/>
                <w:color w:val="1f497d" w:themeColor="text2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Выдача 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акта установления соответствия (несоответствия) требованиям к размещению и обустройству сезонных залов (зон) обслуживания посетителей прилегающих и (или) примыкающих к объектам общественного питания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6"/>
                <w:szCs w:val="26"/>
              </w:rPr>
              <w:t xml:space="preserve">в которых осуществляется розничная продажа алкогольной продукции при оказании услуг общественного питания.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color w:val="1f497d" w:themeColor="text2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color w:val="1f497d" w:themeColor="text2"/>
                <w:sz w:val="26"/>
                <w:szCs w:val="26"/>
              </w:rPr>
            </w:r>
            <w:r>
              <w:rPr>
                <w:rFonts w:ascii="Times New Roman" w:hAnsi="Times New Roman"/>
                <w:color w:val="1f497d" w:themeColor="text2"/>
                <w:sz w:val="26"/>
                <w:szCs w:val="26"/>
              </w:rPr>
            </w:r>
            <w:r>
              <w:rPr>
                <w:rFonts w:ascii="Times New Roman" w:hAnsi="Times New Roman"/>
                <w:color w:val="1f497d" w:themeColor="text2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новая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новая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left"/>
              <w:widowControl w:val="off"/>
              <w:rPr>
                <w:rFonts w:ascii="PT Astra Serif" w:hAnsi="PT Astra Serif" w:cs="PT Astra Serif"/>
                <w:b w:val="0"/>
                <w:bCs w:val="0"/>
                <w:color w:val="auto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sz w:val="26"/>
                <w:szCs w:val="26"/>
              </w:rPr>
              <w:t xml:space="preserve">По заявлению заявителя о выдаче заключения на основании 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Распоряжения о проведении выездной оценки соответствия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требованиям к размещению и обустройству сезонных залов (зон) обслуживания посетителей прилегающих и (или) примыкающих к объектам общественного питания (далее – выездная оценка)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в которых осуществляется розничная продажа алкогольной продукции при оказании услуг общественного питания</w:t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b w:val="0"/>
                <w:bCs w:val="0"/>
                <w:color w:val="1f497d" w:themeColor="text2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b w:val="0"/>
                <w:bCs w:val="0"/>
                <w:color w:val="1f497d" w:themeColor="text2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1f497d" w:themeColor="text2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1f497d" w:themeColor="text2"/>
                <w:sz w:val="26"/>
                <w:szCs w:val="26"/>
                <w:highlight w:val="none"/>
              </w:rPr>
            </w:r>
          </w:p>
          <w:p>
            <w:pPr>
              <w:pStyle w:val="963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63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 письменной форме направляется заявителю способом, указанным им в заявлении, с указанием причин отказа (при наличии).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963"/>
              <w:contextualSpacing/>
              <w:ind w:left="0" w:right="0" w:firstLine="708"/>
              <w:jc w:val="both"/>
              <w:spacing w:before="0"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 пределах  штатной численности Госалкогольинспекции Республики Татарстан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 пределах  штатной численности Госалкогольинспекции Республики Татарстан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Не потребуется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Не потребуется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Ведение реестра выданных и прекращенных заключений,  подтверждающих соответствие сезонных залов (зон) обслуживания посетителей 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ребованиям к размещению и обустройству сезонных залов (зон) обслуживания посетителей прилегающих и (или) примыкающих к объектам общественного питания, в которых осуществляется розничная продажа алкогольной продукции при оказании услуг общественного питания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новая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Предполага-ется, что будет создан реестр выданных и прекращенных заключений,  подтвержда-ющих соответствие сезонных залов (зон) обслуживания посетителей 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ребованиям к размещению и обустройству сезонных залов (зон) обслуживания посетителей прилегающих и (или) примыкающих к объектам общественного питания, в которых осуществляется розничная продажа алкогольной продукции при оказании услуг общественного питания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пределах  штатной численности Госалкогольинспекции Республики Татарстан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потребуется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tbl>
      <w:tblPr>
        <w:tblW w:w="5000" w:type="pct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23"/>
        <w:gridCol w:w="3689"/>
        <w:gridCol w:w="3094"/>
      </w:tblGrid>
      <w:tr>
        <w:tblPrEx/>
        <w:trPr>
          <w:cantSplit/>
          <w:trHeight w:val="566"/>
        </w:trPr>
        <w:tc>
          <w:tcPr>
            <w:gridSpan w:val="3"/>
            <w:tcBorders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0"/>
              </w:numPr>
              <w:ind w:left="0" w:firstLine="0"/>
              <w:jc w:val="left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9. Оценка расходов и возможных поступлений бюджетов бюджетной системы Российской Федерации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3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9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Наименование новой, изменяемой или отменяемой функции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spacing w:before="0" w:after="200"/>
              <w:widowControl w:val="off"/>
              <w:rPr>
                <w:lang w:val="ru-RU" w:eastAsia="en-US"/>
              </w:rPr>
            </w:pPr>
            <w:r>
              <w:rPr>
                <w:lang w:val="ru-RU" w:eastAsia="en-US"/>
              </w:rPr>
            </w:r>
            <w:r>
              <w:rPr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9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Качественное описание расходов и возможных поступлений бюджетной системы Российской Федерации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571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71"/>
            </w:tblGrid>
            <w:tr>
              <w:tblPrEx/>
              <w:trPr>
                <w:trHeight w:val="33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1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9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-15" w:firstLine="48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ind w:left="-15" w:firstLine="48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ind w:left="-15" w:firstLine="48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Количественная оценка расходов и возможных поступлений, </w:t>
            </w:r>
            <w:r>
              <w:rPr>
                <w:b w:val="0"/>
                <w:sz w:val="26"/>
                <w:szCs w:val="26"/>
                <w:lang w:val="ru-RU" w:eastAsia="en-US"/>
              </w:rPr>
              <w:br w:type="textWrapping" w:clear="all"/>
            </w:r>
            <w:r>
              <w:rPr>
                <w:b w:val="0"/>
                <w:sz w:val="26"/>
                <w:szCs w:val="26"/>
                <w:lang w:val="ru-RU" w:eastAsia="en-US"/>
              </w:rPr>
              <w:t xml:space="preserve">млн. рублей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spacing w:before="0" w:after="200"/>
              <w:widowControl w:val="off"/>
              <w:rPr>
                <w:lang w:val="ru-RU" w:eastAsia="en-US"/>
              </w:rPr>
            </w:pPr>
            <w:r>
              <w:rPr>
                <w:lang w:val="ru-RU" w:eastAsia="en-US"/>
              </w:rPr>
            </w:r>
            <w:r>
              <w:rPr>
                <w:lang w:val="ru-RU" w:eastAsia="en-US"/>
              </w:rPr>
            </w:r>
            <w:r>
              <w:rPr>
                <w:lang w:val="ru-RU" w:eastAsia="en-US"/>
              </w:rPr>
            </w:r>
          </w:p>
        </w:tc>
      </w:tr>
      <w:tr>
        <w:tblPrEx/>
        <w:trPr>
          <w:cantSplit/>
          <w:trHeight w:val="9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3" w:type="dxa"/>
            <w:textDirection w:val="lrTb"/>
            <w:noWrap w:val="false"/>
          </w:tcPr>
          <w:p>
            <w:pPr>
              <w:pStyle w:val="888"/>
              <w:numPr>
                <w:ilvl w:val="1"/>
                <w:numId w:val="19"/>
              </w:numPr>
              <w:jc w:val="right"/>
              <w:keepLines w:val="0"/>
              <w:spacing w:before="0" w:after="0" w:line="240" w:lineRule="auto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textDirection w:val="lrTb"/>
            <w:noWrap w:val="false"/>
          </w:tcPr>
          <w:p>
            <w:pPr>
              <w:pStyle w:val="888"/>
              <w:numPr>
                <w:ilvl w:val="1"/>
                <w:numId w:val="19"/>
              </w:numPr>
              <w:jc w:val="right"/>
              <w:keepLines w:val="0"/>
              <w:spacing w:before="0" w:after="0" w:line="240" w:lineRule="auto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888"/>
              <w:numPr>
                <w:ilvl w:val="1"/>
                <w:numId w:val="19"/>
              </w:numPr>
              <w:jc w:val="right"/>
              <w:keepLines w:val="0"/>
              <w:spacing w:before="0" w:after="0" w:line="240" w:lineRule="auto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9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571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71"/>
            </w:tblGrid>
            <w:tr>
              <w:tblPrEx/>
              <w:trPr>
                <w:trHeight w:val="33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71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9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Наименование органа, исполняющего (предполагаемого уполномоченного исполнять) функцию: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Госалкогольинспекция Республики Татарстан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(Орган 1)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1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3" w:type="dxa"/>
            <w:vMerge w:val="restart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828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828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28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2"/>
                      <w:numId w:val="6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887"/>
              <w:numPr>
                <w:ilvl w:val="0"/>
                <w:numId w:val="0"/>
              </w:numPr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left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Выдача заключения (отказ в выдаче), подтверждающего соответствие сезонных залов (зон) обслуживания посетителей 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ребованиям к размещению и обустройству сезонных залов (зон) обслуживания посетителей прилегающих и (или) примыкающих к объектам общественного питания, в которых осуществляется розничная продажа алкогольной продукции при оказании услуг общественного питания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left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Ведение реестра выданных и прекращенных заключений,  подтверждающих соответствие сезонных залов (зон) обслуживания посетителей 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ребованиям к размещению и обустройству сезонных залов (зон) обслуживания посетителей прилегающих и (или) примыкающих к объектам общественного питания, в которых осуществляется розничная продажа алкогольной продукции при оказании услуг общественного питания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87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87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87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2"/>
                      <w:numId w:val="7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Единовременные расходы в (указать год возникновения):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расходов 1: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текущее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финансирование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расходов N:.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940"/>
              <w:widowControl w:val="off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</w:r>
            <w:r>
              <w:rPr>
                <w:sz w:val="26"/>
                <w:szCs w:val="26"/>
                <w:lang w:val="ru-RU" w:eastAsia="en-US"/>
              </w:rPr>
            </w:r>
            <w:r>
              <w:rPr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887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потребуются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3" w:type="dxa"/>
            <w:vMerge w:val="continue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801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801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01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2"/>
                      <w:numId w:val="7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Периодические расходы за период ___ годов: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расходов 1: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расходов N: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потребуются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3" w:type="dxa"/>
            <w:vMerge w:val="continue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87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87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87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2"/>
                      <w:numId w:val="7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rFonts w:ascii="PT Astra Serif" w:hAnsi="PT Astra Serif" w:cs="PT Astra Serif"/>
                      <w:b w:val="0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b w:val="0"/>
                      <w:color w:val="000000" w:themeColor="text1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rFonts w:ascii="PT Astra Serif" w:hAnsi="PT Astra Serif" w:cs="PT Astra Serif"/>
                      <w:b w:val="0"/>
                      <w:color w:val="000000" w:themeColor="text1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b w:val="0"/>
                      <w:color w:val="000000" w:themeColor="text1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cs="PT Astra Serif"/>
                <w:color w:val="000000" w:themeColor="text1"/>
              </w:rPr>
              <w:outlineLvl w:val="1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Возможные поступления: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  <w:p>
            <w:pPr>
              <w:pStyle w:val="887"/>
              <w:spacing w:before="0" w:after="200"/>
              <w:widowControl w:val="off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  <w:lang w:val="ru-RU" w:eastAsia="en-US"/>
              </w:rPr>
              <w:t xml:space="preserve">Предполагаем, что поступления в бюджетную систему увеличатся.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Режим работы сезонных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залов (зон) обслуживания посетителей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, предлагаемый проектом постановления 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Кабинета Министров Республики Татарстан  «О сезонных залах (зонах) обслуживания посетителей»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с 15 апреля до 15 октября.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  <w:p>
            <w:pPr>
              <w:pStyle w:val="88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Следовательно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размер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налогооблагаемых дополнительных доходов хозяйствующих субъектов при наличии сезонных залов (зон) обслуживания посетителей при оказании услуг общественного питания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за 6 месяцев работы ориентировочно составит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  <w:p>
            <w:pPr>
              <w:pStyle w:val="88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2 790 936 000 рублей.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  <w:p>
            <w:pPr>
              <w:pStyle w:val="887"/>
              <w:contextualSpacing/>
              <w:ind w:left="0" w:right="0" w:firstLine="0"/>
              <w:jc w:val="both"/>
              <w:spacing w:before="0" w:after="0" w:line="17" w:lineRule="atLeast"/>
              <w:widowControl w:val="off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Расчет приведен в приложении № 2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  <w:p>
            <w:pPr>
              <w:pStyle w:val="887"/>
              <w:contextualSpacing/>
              <w:ind w:left="0" w:right="0" w:firstLine="0"/>
              <w:jc w:val="both"/>
              <w:spacing w:before="0" w:after="0" w:line="17" w:lineRule="atLeast"/>
              <w:widowControl w:val="off"/>
              <w:rPr>
                <w:rFonts w:ascii="PT Astra Serif" w:hAnsi="PT Astra Serif" w:cs="PT Astra Serif"/>
                <w:b w:val="0"/>
                <w:bCs w:val="0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к сводному отчету о проведении оценки регулирующего воздействия проекта постановления Кабинета Министров Республики Татарстан «О сезонных залах (зонах) обслуживания посетителей»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cantSplit/>
          <w:trHeight w:val="9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65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65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2"/>
                      <w:numId w:val="19"/>
                    </w:numPr>
                    <w:jc w:val="lef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Итого единовременные расходы</w:t>
            </w:r>
            <w:r>
              <w:rPr>
                <w:sz w:val="26"/>
                <w:szCs w:val="26"/>
                <w:lang w:val="ru-RU" w:eastAsia="en-US"/>
              </w:rPr>
              <w:t xml:space="preserve">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vAlign w:val="center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потребуются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пределах бюджетного ассигнования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cantSplit/>
          <w:trHeight w:val="9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77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77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77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2"/>
                      <w:numId w:val="19"/>
                    </w:numPr>
                    <w:jc w:val="lef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Итого периодические расходы по (Органу 1) за (указанный период):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9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tbl>
            <w:tblPr>
              <w:tblpPr w:horzAnchor="text" w:tblpXSpec="left" w:vertAnchor="text" w:tblpY="1" w:leftFromText="180" w:topFromText="0" w:rightFromText="180" w:bottomFromText="0"/>
              <w:tblW w:w="765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65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2"/>
                      <w:numId w:val="19"/>
                    </w:numPr>
                    <w:jc w:val="lef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Итого возможные поступления по (Органу 1) за (указанный период):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6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9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Итого единовременные расходы,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в т.ч. по уровням бюджетной системы: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vAlign w:val="center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пределах бюджетного ассигнования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cantSplit/>
          <w:trHeight w:val="26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федеральный бюджет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6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- региональный бюджет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потребуются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6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местный бюджет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vAlign w:val="center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6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внебюджетные фонды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6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9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Итого периодические расходы,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в т.ч. по уровням бюджетной системы: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6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федеральный бюджет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vAlign w:val="center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6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региональный бюджет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6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местный бюджет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6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внебюджетные фонды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vAlign w:val="center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1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9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Итого возможные поступления, </w:t>
            </w:r>
            <w:r>
              <w:rPr>
                <w:b w:val="0"/>
                <w:sz w:val="26"/>
                <w:szCs w:val="26"/>
                <w:lang w:val="ru-RU" w:eastAsia="en-US"/>
              </w:rPr>
              <w:br w:type="textWrapping" w:clear="all"/>
            </w:r>
            <w:r>
              <w:rPr>
                <w:b w:val="0"/>
                <w:sz w:val="26"/>
                <w:szCs w:val="26"/>
                <w:lang w:val="ru-RU" w:eastAsia="en-US"/>
              </w:rPr>
              <w:t xml:space="preserve">в т.ч. по уровням бюджетной системы: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1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федеральный бюджет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1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региональный бюджет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vAlign w:val="center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Налоги от розничной продажи алкогольной продажи при оказании услуг общественного питания в сезонных залах (залах) обслуживания посетителей.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Сумма предполагаемой прибыли, с которой будет исчисляться налог -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2 790 936 000 рублей.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1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местный бюджет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1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2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внебюджетные фонды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18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9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Иные сведения о расходах и возможных поступлениях бюджетов бюджетной системы Российской Федерации: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sz w:val="26"/>
                <w:szCs w:val="26"/>
                <w:lang w:val="ru-RU" w:eastAsia="en-US"/>
              </w:rPr>
              <w:t xml:space="preserve">Принятие </w:t>
            </w:r>
            <w:r>
              <w:rPr>
                <w:b/>
                <w:sz w:val="26"/>
                <w:szCs w:val="26"/>
              </w:rPr>
              <w:t xml:space="preserve">постановления Кабинета Министров Республики Татарстан </w:t>
            </w:r>
            <w:r>
              <w:rPr>
                <w:sz w:val="26"/>
                <w:szCs w:val="26"/>
                <w:lang w:val="ru-RU" w:eastAsia="en-US"/>
              </w:rPr>
              <w:t xml:space="preserve"> не потребует дополнительных ассигнований и не приведет к сокращению доходной части соответствующих бюджетов и к негативным социально-экономическим и финансовым последствиям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18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9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Источники данных: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spacing w:before="0" w:after="200"/>
              <w:widowControl w:val="off"/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lang w:val="ru-RU" w:eastAsia="en-US"/>
              </w:rPr>
              <w:t xml:space="preserve">Налоговый Кодекс  Российской Федерации, глава 25 (ст.ст. 246-333)</w:t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</w:rPr>
            </w:r>
          </w:p>
        </w:tc>
      </w:tr>
    </w:tbl>
    <w:p>
      <w:pPr>
        <w:pStyle w:val="887"/>
        <w:numPr>
          <w:ilvl w:val="0"/>
          <w:numId w:val="0"/>
        </w:numPr>
        <w:ind w:firstLine="709"/>
        <w:jc w:val="both"/>
        <w:keepNext/>
        <w:spacing w:line="360" w:lineRule="auto"/>
        <w:rPr>
          <w:rFonts w:ascii="Times New Roman" w:hAnsi="Times New Roman"/>
          <w:sz w:val="26"/>
          <w:szCs w:val="26"/>
          <w:lang w:val="en-US"/>
        </w:rPr>
        <w:outlineLvl w:val="1"/>
      </w:pPr>
      <w:r>
        <w:rPr>
          <w:rFonts w:ascii="Times New Roman" w:hAnsi="Times New Roman"/>
          <w:sz w:val="26"/>
          <w:szCs w:val="26"/>
          <w:lang w:val="en-US"/>
        </w:rPr>
      </w:r>
      <w:r>
        <w:rPr>
          <w:rFonts w:ascii="Times New Roman" w:hAnsi="Times New Roman"/>
          <w:sz w:val="26"/>
          <w:szCs w:val="26"/>
          <w:lang w:val="en-US"/>
        </w:rPr>
      </w:r>
      <w:r>
        <w:rPr>
          <w:rFonts w:ascii="Times New Roman" w:hAnsi="Times New Roman"/>
          <w:sz w:val="26"/>
          <w:szCs w:val="26"/>
          <w:lang w:val="en-US"/>
        </w:rPr>
      </w:r>
    </w:p>
    <w:tbl>
      <w:tblPr>
        <w:tblW w:w="5000" w:type="pct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63"/>
        <w:gridCol w:w="1090"/>
        <w:gridCol w:w="2386"/>
        <w:gridCol w:w="576"/>
        <w:gridCol w:w="1229"/>
        <w:gridCol w:w="1861"/>
        <w:gridCol w:w="100"/>
      </w:tblGrid>
      <w:tr>
        <w:tblPrEx/>
        <w:trPr>
          <w:cantSplit/>
        </w:trPr>
        <w:tc>
          <w:tcPr>
            <w:gridSpan w:val="6"/>
            <w:tcBorders>
              <w:bottom w:val="single" w:color="000000" w:sz="4" w:space="0"/>
            </w:tcBorders>
            <w:tcW w:w="10105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0"/>
              </w:numPr>
              <w:ind w:left="0" w:firstLine="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10. Новые обязанности или ограничения для субъектов предпринимательской и иной деятельности или изменение содержания существующих обязанностей и ограничений, а также порядок организации их исполнения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  <w:p>
            <w:pPr>
              <w:pStyle w:val="969"/>
              <w:numPr>
                <w:ilvl w:val="0"/>
                <w:numId w:val="0"/>
              </w:numPr>
              <w:ind w:left="0" w:firstLine="0"/>
              <w:jc w:val="left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</w:tc>
        <w:tc>
          <w:tcPr>
            <w:tcW w:w="100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</w:tr>
      <w:tr>
        <w:tblPrEx/>
        <w:trPr>
          <w:cantSplit/>
          <w:trHeight w:val="178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6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3" w:firstLine="0"/>
              <w:jc w:val="left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Группа участников отношений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2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6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Описание новых или изменения содержания существующих обязанностей и ограничений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6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Порядок организации исполнения обязанностей и ограничений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W w:w="100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</w:tr>
      <w:tr>
        <w:tblPrEx/>
        <w:trPr>
          <w:trHeight w:val="1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Описание группы субъектов предпринимательской и инвестиционной деятельности 1 из раздела 7 сводного отчета)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widowControl w:val="off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Организации, осуществляющие розничную продажу алкогольной продукции при оказании услуг общественного питания, имеющие соответствующую лицензию и сезонные залы (зоны) обслуживания посетителей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left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2.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Организации,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индивидуальные предприниматели, крестьянские (фермерские) хозяйства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, осуществляющие розничную продажу пива, пивных напитков, сидра, пуаре и медовухи при оказани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и услуг общественного питания, имеющие сезонные залы (зоны) обслуживания посетителей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2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(Новая обязанность или ограничение с указанием положения проекта нормативного правового акта)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972"/>
              <w:widowControl w:val="o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1) обязанность по соблюдению требований к размещению и обустройству сезонных залов (зон) обслуживания посетителей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pStyle w:val="972"/>
              <w:ind w:firstLine="708"/>
              <w:widowControl w:val="o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pStyle w:val="972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2) обязанность получения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72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pStyle w:val="887"/>
              <w:jc w:val="both"/>
              <w:spacing w:before="0" w:after="200"/>
              <w:widowControl w:val="off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Соблюдение установленн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ы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требовани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ям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огласно пр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инимаемому проекту постановления Кабинета Министров Республики Татарстан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</w:r>
          </w:p>
        </w:tc>
        <w:tc>
          <w:tcPr>
            <w:tcW w:w="100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</w:tr>
      <w:tr>
        <w:tblPrEx/>
        <w:trPr>
          <w:cantSplit/>
          <w:trHeight w:val="25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continue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2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0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</w:tr>
      <w:tr>
        <w:tblPrEx/>
        <w:trPr>
          <w:cantSplit/>
        </w:trPr>
        <w:tc>
          <w:tcPr>
            <w:gridSpan w:val="7"/>
            <w:tcBorders>
              <w:bottom w:val="single" w:color="000000" w:sz="4" w:space="0"/>
            </w:tcBorders>
            <w:tcW w:w="10205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21"/>
              </w:numPr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  <w:p>
            <w:pPr>
              <w:pStyle w:val="969"/>
              <w:numPr>
                <w:ilvl w:val="0"/>
                <w:numId w:val="0"/>
              </w:numPr>
              <w:ind w:left="360" w:hanging="36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eastAsia="en-US"/>
              </w:rPr>
            </w:r>
          </w:p>
        </w:tc>
      </w:tr>
      <w:tr>
        <w:tblPrEx/>
        <w:trPr>
          <w:cantSplit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3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9"/>
                    </w:numPr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firstLine="33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Группа субъектов предпринимательской и иной экономической деятельности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9"/>
                    </w:numPr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firstLine="33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Описание обязанности или ограничения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5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9"/>
                    </w:numPr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firstLine="33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Описание видов расходов и возможных доходов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9"/>
                    </w:numPr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firstLine="33"/>
              <w:jc w:val="center"/>
              <w:widowControl w:val="off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Количественная оценка, </w:t>
            </w:r>
            <w:r>
              <w:rPr>
                <w:b w:val="0"/>
                <w:sz w:val="26"/>
                <w:szCs w:val="26"/>
                <w:lang w:val="ru-RU" w:eastAsia="en-US"/>
              </w:rPr>
              <w:br w:type="textWrapping" w:clear="all"/>
            </w:r>
            <w:r>
              <w:rPr>
                <w:b w:val="0"/>
                <w:sz w:val="26"/>
                <w:szCs w:val="26"/>
                <w:lang w:val="ru-RU" w:eastAsia="en-US"/>
              </w:rPr>
              <w:t xml:space="preserve">млн. рублей</w:t>
            </w:r>
            <w:r>
              <w:rPr>
                <w:b w:val="0"/>
                <w:sz w:val="26"/>
                <w:szCs w:val="26"/>
                <w:lang w:eastAsia="en-US"/>
              </w:rPr>
            </w:r>
            <w:r>
              <w:rPr>
                <w:b w:val="0"/>
                <w:sz w:val="26"/>
                <w:szCs w:val="26"/>
                <w:lang w:eastAsia="en-US"/>
              </w:rPr>
            </w:r>
          </w:p>
        </w:tc>
      </w:tr>
      <w:tr>
        <w:tblPrEx/>
        <w:trPr>
          <w:trHeight w:val="59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3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(Описание группы субъектов предпринимательской и инвестиционной деятельности 1 из раздела 7):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Группа 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Организации, осуществляющие розничную продажу алкогольной продукции при оказании услуг общественного питания, имеющие соответствующую лицензию и сезонные залы (зоны) обслуживания посетителей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Группа 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contextualSpacing/>
              <w:jc w:val="both"/>
              <w:spacing w:before="0" w:afterAutospacing="1" w:line="17" w:lineRule="atLeast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Организации, 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индивидуальные предприниматели, крестьянские (фермерские) хозяйства</w:t>
            </w: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, осуществляющие розничную продажу пива, пивных напитков, сидра, пуаре и медовухи при оказани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и услуг общественного питания, имеющие сезонные залы (зоны) обслуживания посетителей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vMerge w:val="restart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(Устанавливаемая/ изменяемая/отменяемая обязанность или ограничение 1)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jc w:val="both"/>
              <w:spacing w:line="240" w:lineRule="auto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jc w:val="both"/>
              <w:spacing w:line="240" w:lineRule="auto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Устанавливаемая обязанность: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972"/>
              <w:widowControl w:val="o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соблюдение требований к размещению и обустройству сезонных залов (зон) обслуживания посетителей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pStyle w:val="972"/>
              <w:ind w:firstLine="708"/>
              <w:widowControl w:val="o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pStyle w:val="972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обязанность получения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72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5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Вид расходов 1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0" w:afterAutospacing="0" w:line="283" w:lineRule="atLeast"/>
              <w:widowControl w:val="off"/>
              <w:rPr>
                <w:rFonts w:ascii="PT Astra Serif" w:hAnsi="PT Astra Serif" w:eastAsia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Вид расходов N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0" w:afterAutospacing="0" w:line="283" w:lineRule="atLeast"/>
              <w:widowControl w:val="off"/>
              <w:rPr>
                <w:color w:val="000000" w:themeColor="text1"/>
              </w:rPr>
              <w:outlineLvl w:val="1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6"/>
                <w:szCs w:val="26"/>
              </w:rPr>
              <w:t xml:space="preserve">Единовремен-ные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7"/>
              <w:contextualSpacing/>
              <w:ind w:left="0" w:right="0" w:firstLine="0"/>
              <w:jc w:val="both"/>
              <w:spacing w:before="0" w:after="0" w:line="17" w:lineRule="atLeast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7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color w:val="1f497d" w:themeColor="text2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PT Astra Serif" w:hAnsi="PT Astra Serif" w:cs="PT Astra Serif"/>
                <w:color w:val="1f497d" w:themeColor="text2"/>
                <w:sz w:val="26"/>
                <w:szCs w:val="26"/>
                <w:highlight w:val="yellow"/>
              </w:rPr>
            </w:r>
            <w:r>
              <w:rPr>
                <w:rFonts w:ascii="PT Astra Serif" w:hAnsi="PT Astra Serif" w:cs="PT Astra Serif"/>
                <w:color w:val="1f497d" w:themeColor="text2"/>
                <w:sz w:val="26"/>
                <w:szCs w:val="26"/>
                <w:highlight w:val="yellow"/>
              </w:rPr>
            </w:r>
            <w:r>
              <w:rPr>
                <w:rFonts w:ascii="PT Astra Serif" w:hAnsi="PT Astra Serif" w:cs="PT Astra Serif"/>
                <w:color w:val="1f497d" w:themeColor="text2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887"/>
              <w:contextualSpacing/>
              <w:ind w:left="0" w:right="0" w:firstLine="0"/>
              <w:jc w:val="both"/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87"/>
              <w:contextualSpacing/>
              <w:ind w:left="0" w:right="0" w:firstLine="0"/>
              <w:jc w:val="both"/>
              <w:spacing w:before="0" w:after="0" w:line="17" w:lineRule="atLeast"/>
              <w:widowControl w:val="off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</w:rPr>
              <w:t xml:space="preserve">637869,9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  <w:p>
            <w:pPr>
              <w:pStyle w:val="887"/>
              <w:ind w:left="0" w:right="0" w:firstLine="0"/>
              <w:jc w:val="left"/>
              <w:spacing w:before="0" w:after="0" w:afterAutospacing="0" w:line="283" w:lineRule="atLeast"/>
              <w:widowControl w:val="off"/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рублей.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contextualSpacing/>
              <w:ind w:left="0" w:right="0" w:firstLine="0"/>
              <w:jc w:val="both"/>
              <w:spacing w:before="0" w:after="0" w:line="17" w:lineRule="atLeast"/>
              <w:widowControl w:val="off"/>
              <w:rPr>
                <w:rFonts w:ascii="PT Astra Serif" w:hAnsi="PT Astra Serif" w:cs="PT Astra Serif"/>
                <w:color w:val="auto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Расчет приведен в приложении  № 2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87"/>
              <w:contextualSpacing/>
              <w:ind w:left="0" w:right="0" w:firstLine="0"/>
              <w:jc w:val="both"/>
              <w:spacing w:before="0" w:after="0" w:line="17" w:lineRule="atLeast"/>
              <w:widowControl w:val="off"/>
              <w:rPr>
                <w:rFonts w:ascii="PT Astra Serif" w:hAnsi="PT Astra Serif" w:cs="PT Astra Serif"/>
                <w:color w:val="auto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к сводному отчету о проведении оценки регулирующего воздействия проекта постановления Кабинета Министров Республики Татарстан «О сезонных залах (зонах) обслуживания посетителей»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87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ind w:left="0" w:right="0" w:firstLine="0"/>
              <w:jc w:val="left"/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87"/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spacing w:before="0" w:after="0" w:afterAutospacing="0" w:line="283" w:lineRule="atLeast"/>
              <w:widowControl w:val="off"/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Размер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налогооблагаемых дополнительных доходов субъектов предпринимательской деятельности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</w:r>
          </w:p>
          <w:p>
            <w:pPr>
              <w:pStyle w:val="887"/>
              <w:spacing w:before="0" w:after="0" w:afterAutospacing="0" w:line="283" w:lineRule="atLeast"/>
              <w:widowControl w:val="off"/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000000" w:themeColor="text1"/>
                <w:sz w:val="24"/>
                <w:szCs w:val="24"/>
              </w:rPr>
              <w:t xml:space="preserve">465 156 000</w:t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рублей </w:t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</w:rPr>
              <w:t xml:space="preserve">(в месяц). За сезон дополнительные доходы составят</w:t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87"/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8"/>
                <w:szCs w:val="28"/>
              </w:rPr>
              <w:t xml:space="preserve">2 790 936 000 рублей.</w:t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87"/>
              <w:contextualSpacing/>
              <w:ind w:left="0" w:right="0" w:firstLine="0"/>
              <w:jc w:val="both"/>
              <w:spacing w:before="0" w:after="0" w:line="17" w:lineRule="atLeast"/>
              <w:widowControl w:val="off"/>
              <w:rPr>
                <w:rFonts w:ascii="PT Astra Serif" w:hAnsi="PT Astra Serif" w:cs="PT Astra Serif"/>
                <w:color w:val="auto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Расчет приведен в приложении  № 2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87"/>
              <w:contextualSpacing/>
              <w:ind w:left="0" w:right="0" w:firstLine="0"/>
              <w:jc w:val="both"/>
              <w:spacing w:before="0" w:after="0" w:line="17" w:lineRule="atLeast"/>
              <w:widowControl w:val="off"/>
              <w:rPr>
                <w:rFonts w:ascii="PT Astra Serif" w:hAnsi="PT Astra Serif" w:cs="PT Astra Serif"/>
                <w:color w:val="auto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к сводному отчету о проведении оценки регулирующего воздействия проекта постановления Кабинета Министров Республики Татарстан «О сезонных залах (зонах) обслуживания посетителей»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87"/>
              <w:spacing w:before="0" w:after="200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8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3" w:type="dxa"/>
            <w:vMerge w:val="continue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vMerge w:val="continue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5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spacing w:before="0" w:after="0" w:afterAutospacing="0" w:line="283" w:lineRule="atLeast"/>
              <w:widowControl w:val="off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0" w:afterAutospacing="0" w:line="283" w:lineRule="atLeast"/>
              <w:widowControl w:val="off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0" w:afterAutospacing="0" w:line="283" w:lineRule="atLeast"/>
              <w:widowControl w:val="off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0" w:afterAutospacing="0" w:line="283" w:lineRule="atLeast"/>
              <w:widowControl w:val="off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0" w:afterAutospacing="0" w:line="283" w:lineRule="atLeast"/>
              <w:widowControl w:val="off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0" w:afterAutospacing="0" w:line="283" w:lineRule="atLeast"/>
              <w:widowControl w:val="off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0" w:afterAutospacing="0" w:line="283" w:lineRule="atLeast"/>
              <w:widowControl w:val="off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Периодические расходы: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0" w:afterAutospacing="0" w:line="283" w:lineRule="atLeast"/>
              <w:widowControl w:val="off"/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отсутствуют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Вид расходов 1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Вид расходов N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Merge w:val="continue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108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3" w:type="dxa"/>
            <w:vMerge w:val="continue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6" w:type="dxa"/>
            <w:vMerge w:val="continue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5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spacing w:before="0" w:after="0" w:line="240" w:lineRule="auto"/>
              <w:widowControl w:val="off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3. Возможные доходы: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pStyle w:val="88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PT Astra Serif" w:hAnsi="PT Astra Serif" w:cs="PT Astra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ежемесячные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6"/>
                <w:szCs w:val="26"/>
              </w:rPr>
              <w:t xml:space="preserve">налогооблага-емые дополнительные доходы  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Merge w:val="continue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8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4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9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Итого совокупные единовременные расходы: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887"/>
              <w:contextualSpacing/>
              <w:ind w:left="0" w:right="0" w:firstLine="0"/>
              <w:jc w:val="both"/>
              <w:spacing w:before="0" w:after="0" w:line="17" w:lineRule="atLeast"/>
              <w:widowControl w:val="off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</w:rPr>
              <w:t xml:space="preserve">637 869,9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рублей.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8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4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9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Итого совокупные ежегодные расходы: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8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4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9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Итого совокупные возможные доходы: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40"/>
              <w:widowControl w:val="off"/>
              <w:rPr>
                <w:sz w:val="26"/>
                <w:szCs w:val="26"/>
                <w:lang w:val="ru-RU" w:eastAsia="en-US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2 790 936 000 рублей.</w:t>
            </w:r>
            <w:r>
              <w:rPr>
                <w:sz w:val="26"/>
                <w:szCs w:val="26"/>
                <w:lang w:val="ru-RU" w:eastAsia="en-US"/>
              </w:rPr>
            </w:r>
            <w:r>
              <w:rPr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83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5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9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Описание расходов и доходов, не поддающихся количественной оценке: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предполагает дополнительных расходов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3106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5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9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Источники данных: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ind w:left="0" w:right="0" w:firstLine="0"/>
              <w:jc w:val="left"/>
              <w:spacing w:before="0" w:after="0" w:afterAutospacing="0" w:line="283" w:lineRule="atLeast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ind w:left="0" w:right="0" w:firstLine="708"/>
              <w:jc w:val="left"/>
              <w:spacing w:before="0" w:after="0" w:line="240" w:lineRule="auto"/>
              <w:widowControl w:val="off"/>
              <w:rPr>
                <w:rFonts w:ascii="PT Astra Serif" w:hAnsi="PT Astra Serif" w:cs="PT Astra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https://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  <w:highlight w:val="white"/>
                <w:shd w:val="clear" w:color="auto" w:fill="ffff00"/>
              </w:rPr>
              <w:t xml:space="preserve">ssk16.ru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87"/>
              <w:ind w:left="0" w:right="0" w:firstLine="708"/>
              <w:jc w:val="left"/>
              <w:spacing w:before="0" w:after="0" w:afterAutospacing="0" w:line="283" w:lineRule="atLeast"/>
              <w:widowControl w:val="off"/>
              <w:rPr>
                <w:rFonts w:ascii="PT Astra Serif" w:hAnsi="PT Astra Serif" w:eastAsia="PT Astra Serif" w:cs="PT Astra Serif"/>
                <w:b/>
                <w:bCs/>
                <w:color w:val="1f497d" w:themeColor="text1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https://plastpark.com/</w:t>
            </w:r>
            <w:r>
              <w:rPr>
                <w:rFonts w:ascii="PT Astra Serif" w:hAnsi="PT Astra Serif" w:eastAsia="PT Astra Serif" w:cs="PT Astra Serif"/>
                <w:b/>
                <w:bCs/>
                <w:color w:val="1f497d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color w:val="1f497d" w:themeColor="text1"/>
                <w:sz w:val="26"/>
                <w:szCs w:val="26"/>
                <w:highlight w:val="none"/>
              </w:rPr>
            </w:r>
          </w:p>
          <w:p>
            <w:pPr>
              <w:pStyle w:val="887"/>
              <w:ind w:left="0" w:right="0" w:firstLine="708"/>
              <w:jc w:val="left"/>
              <w:spacing w:before="0" w:after="0" w:afterAutospacing="0" w:line="283" w:lineRule="atLeast"/>
              <w:widowControl w:val="off"/>
              <w:rPr>
                <w:rFonts w:ascii="PT Astra Serif" w:hAnsi="PT Astra Serif" w:eastAsia="PT Astra Serif" w:cs="PT Astra Serif"/>
                <w:b/>
                <w:bCs/>
                <w:color w:val="1f497d" w:themeColor="text1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https://lemanapro.ru/</w:t>
            </w:r>
            <w:r>
              <w:rPr>
                <w:rFonts w:ascii="PT Astra Serif" w:hAnsi="PT Astra Serif" w:eastAsia="PT Astra Serif" w:cs="PT Astra Serif"/>
                <w:b/>
                <w:bCs/>
                <w:color w:val="1f497d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color w:val="1f497d" w:themeColor="text1"/>
                <w:sz w:val="26"/>
                <w:szCs w:val="26"/>
                <w:highlight w:val="none"/>
              </w:rPr>
            </w:r>
          </w:p>
          <w:p>
            <w:pPr>
              <w:pStyle w:val="887"/>
              <w:ind w:left="0" w:right="0" w:firstLine="708"/>
              <w:jc w:val="left"/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/>
            <w:hyperlink r:id="rId12" w:tooltip="https://kazan.megastroy.com/" w:history="1">
              <w:r>
                <w:rPr>
                  <w:rStyle w:val="913"/>
                  <w:rFonts w:ascii="PT Astra Serif" w:hAnsi="PT Astra Serif" w:eastAsia="PT Astra Serif" w:cs="PT Astra Serif"/>
                  <w:b w:val="0"/>
                  <w:bCs w:val="0"/>
                  <w:color w:val="000000" w:themeColor="text1"/>
                  <w:sz w:val="26"/>
                  <w:szCs w:val="26"/>
                </w:rPr>
                <w:t xml:space="preserve">https://kazan.megastroy.com/</w:t>
              </w:r>
            </w:hyperlink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87"/>
              <w:ind w:left="0" w:right="0" w:firstLine="708"/>
              <w:jc w:val="left"/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/>
            <w:hyperlink r:id="rId13" w:tooltip="https://www.avito.ru/kazan?q=строительство+беседки" w:history="1">
              <w:r>
                <w:rPr>
                  <w:rStyle w:val="913"/>
                  <w:rFonts w:ascii="PT Astra Serif" w:hAnsi="PT Astra Serif" w:cs="PT Astra Serif"/>
                  <w:b/>
                  <w:bCs/>
                  <w:color w:val="000000" w:themeColor="text1"/>
                  <w:sz w:val="26"/>
                  <w:szCs w:val="26"/>
                </w:rPr>
                <w:t xml:space="preserve">https://www.avito.ru/kazan?q=строительство+беседки</w:t>
              </w:r>
            </w:hyperlink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87"/>
              <w:ind w:left="0" w:right="0" w:firstLine="708"/>
              <w:jc w:val="left"/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/>
            <w:hyperlink r:id="rId14" w:tooltip="https://terrasa1.ru/" w:history="1">
              <w:r>
                <w:rPr>
                  <w:rStyle w:val="928"/>
                  <w:rFonts w:ascii="PT Astra Serif" w:hAnsi="PT Astra Serif" w:cs="PT Astra Serif"/>
                  <w:b/>
                  <w:bCs/>
                  <w:color w:val="000000" w:themeColor="text1"/>
                  <w:sz w:val="26"/>
                  <w:szCs w:val="26"/>
                </w:rPr>
                <w:t xml:space="preserve">https://terrasa1.ru/</w:t>
              </w:r>
            </w:hyperlink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87"/>
              <w:ind w:left="0" w:right="0" w:firstLine="708"/>
              <w:jc w:val="left"/>
              <w:spacing w:before="0" w:after="0" w:afterAutospacing="0" w:line="283" w:lineRule="atLeast"/>
              <w:widowControl w:val="off"/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</w:tr>
    </w:tbl>
    <w:p>
      <w:pPr>
        <w:pStyle w:val="887"/>
        <w:numPr>
          <w:ilvl w:val="0"/>
          <w:numId w:val="0"/>
        </w:numPr>
        <w:jc w:val="both"/>
        <w:spacing w:before="0" w:after="0" w:line="360" w:lineRule="auto"/>
        <w:rPr>
          <w:rFonts w:ascii="Times New Roman" w:hAnsi="Times New Roman"/>
          <w:sz w:val="26"/>
          <w:szCs w:val="26"/>
        </w:rPr>
        <w:outlineLvl w:val="1"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5000" w:type="pct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32"/>
        <w:gridCol w:w="1847"/>
        <w:gridCol w:w="2416"/>
        <w:gridCol w:w="1810"/>
      </w:tblGrid>
      <w:tr>
        <w:tblPrEx/>
        <w:trPr>
          <w:cantSplit/>
        </w:trPr>
        <w:tc>
          <w:tcPr>
            <w:gridSpan w:val="4"/>
            <w:tcBorders>
              <w:bottom w:val="single" w:color="000000" w:sz="4" w:space="0"/>
            </w:tcBorders>
            <w:tcW w:w="10205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22"/>
              </w:numPr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  <w:p>
            <w:pPr>
              <w:pStyle w:val="969"/>
              <w:numPr>
                <w:ilvl w:val="0"/>
                <w:numId w:val="0"/>
              </w:numPr>
              <w:ind w:left="360" w:firstLine="0"/>
              <w:jc w:val="left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1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2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20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4" w:hanging="1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Основные риски решения проблемы предложенным способом и риски негативных последствий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20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4" w:hanging="1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Оценки вероятности наступления рисков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20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4" w:hanging="1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Методы контроля эффективности достижения цели по рискам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20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4" w:hanging="1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ind w:left="34" w:hanging="1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Степень контроля рисков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7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2" w:type="dxa"/>
            <w:textDirection w:val="lrTb"/>
            <w:noWrap w:val="false"/>
          </w:tcPr>
          <w:p>
            <w:pPr>
              <w:pStyle w:val="887"/>
              <w:spacing w:line="240" w:lineRule="auto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Риск 1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972"/>
              <w:widowControl w:val="o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Несоблюдение 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ребований к размещ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ению и обустройству сезонных залов (зон) обслуживания посетителей и порядка выдачи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pStyle w:val="972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887"/>
              <w:spacing w:before="0" w:after="200" w:line="240" w:lineRule="auto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spacing w:line="240" w:lineRule="auto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очень высокая вероятность /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line="240" w:lineRule="auto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высокая вероятность /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20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средняя вероятность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6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spacing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информирование субъектов предпринимательской деятельности, осуществляющих розничную продажу алкогольной продукции при оказании услуг общественного питания 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сезонных залах (зонах) обслуживания посетителей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Контрольно-надзорные мероприятия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spacing w:before="0" w:after="20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Привлечение к административной ответственности.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spacing w:before="0" w:after="200" w:line="240" w:lineRule="auto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полный / частичный /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высокая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191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5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88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884"/>
            </w:tblGrid>
            <w:tr>
              <w:tblPrEx/>
              <w:trPr>
                <w:trHeight w:val="32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8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20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Источники данных: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spacing w:before="0" w:after="20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сведения из ЕГАИС и деклараций об объемах розничных продаж___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</w:tbl>
    <w:p>
      <w:pPr>
        <w:pStyle w:val="887"/>
        <w:jc w:val="both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5000" w:type="pct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54"/>
        <w:gridCol w:w="1951"/>
        <w:gridCol w:w="2078"/>
        <w:gridCol w:w="202"/>
        <w:gridCol w:w="1300"/>
        <w:gridCol w:w="1490"/>
        <w:gridCol w:w="104"/>
        <w:gridCol w:w="26"/>
      </w:tblGrid>
      <w:tr>
        <w:tblPrEx/>
        <w:trPr>
          <w:cantSplit/>
        </w:trPr>
        <w:tc>
          <w:tcPr>
            <w:gridSpan w:val="7"/>
            <w:tcBorders>
              <w:bottom w:val="single" w:color="000000" w:sz="4" w:space="0"/>
            </w:tcBorders>
            <w:tcW w:w="10179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22"/>
              </w:numPr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</w:tc>
        <w:tc>
          <w:tcPr>
            <w:tcW w:w="26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</w:tr>
      <w:tr>
        <w:tblPrEx/>
        <w:trPr>
          <w:cantSplit/>
          <w:trHeight w:val="25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5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17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Предполагаемая дата вступления в силу проекта акта: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(если положения вводятся в действие в разное время, указывается статья/пункт проекта акта и дата введения)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01.09.2025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r>
          </w:p>
        </w:tc>
      </w:tr>
      <w:tr>
        <w:tblPrEx/>
        <w:trPr>
          <w:cantSplit/>
          <w:trHeight w:val="58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5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17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Необходимость установления переходного периода и (или) отсрочки введения предлагаемого регулирования: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spacing w:before="0" w:after="200"/>
              <w:widowControl w:val="off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 нет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15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5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17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spacing w:before="0" w:after="200"/>
              <w:widowControl w:val="off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Align w:val="center"/>
            <w:textDirection w:val="lrTb"/>
            <w:noWrap w:val="false"/>
          </w:tcPr>
          <w:p>
            <w:pPr>
              <w:pStyle w:val="888"/>
              <w:ind w:left="-37" w:firstLine="0"/>
              <w:spacing w:before="0" w:after="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есть </w:t>
            </w:r>
            <w:r>
              <w:rPr>
                <w:b w:val="0"/>
                <w:sz w:val="26"/>
                <w:szCs w:val="26"/>
                <w:lang w:val="ru-RU" w:eastAsia="en-US"/>
              </w:rPr>
              <w:t xml:space="preserve">/ нет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15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3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912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912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12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2"/>
                      <w:numId w:val="17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Срок переходного периода: нет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" w:type="dxa"/>
            <w:vAlign w:val="center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кол-во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дней с момента принятия проекта нормативного правового акта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15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3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928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928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8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2"/>
                      <w:numId w:val="17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  <w:rPr>
                <w:color w:val="000000" w:themeColor="text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Отсрочка введения: </w:t>
            </w:r>
            <w:r>
              <w:rPr>
                <w:b w:val="0"/>
                <w:color w:val="000000" w:themeColor="text1"/>
                <w:sz w:val="26"/>
                <w:szCs w:val="26"/>
                <w:lang w:val="ru-RU" w:eastAsia="en-US"/>
              </w:rPr>
              <w:t xml:space="preserve">с</w:t>
            </w:r>
            <w:r>
              <w:rPr>
                <w:color w:val="000000" w:themeColor="text1"/>
                <w:sz w:val="26"/>
                <w:szCs w:val="26"/>
                <w:lang w:val="ru-RU" w:eastAsia="en-US"/>
              </w:rPr>
              <w:t xml:space="preserve"> 1 сентября 2025, но не ранее 90 дней со дня официального опубликования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pStyle w:val="887"/>
              <w:spacing w:before="0" w:after="200"/>
              <w:widowControl w:val="off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" w:type="dxa"/>
            <w:vAlign w:val="center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кол-во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Merge w:val="continue"/>
            <w:textDirection w:val="lrTb"/>
            <w:noWrap w:val="false"/>
          </w:tcPr>
          <w:p>
            <w:pPr>
              <w:pStyle w:val="888"/>
              <w:ind w:left="742" w:firstLine="0"/>
              <w:spacing w:before="0" w:after="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15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3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928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928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8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2"/>
                      <w:numId w:val="18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  <w:rPr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Период  распространения на ранее возникшие отношения: </w:t>
            </w:r>
            <w:r>
              <w:rPr>
                <w:sz w:val="26"/>
                <w:szCs w:val="26"/>
                <w:lang w:val="ru-RU" w:eastAsia="en-US"/>
              </w:rPr>
              <w:t xml:space="preserve">бессрочно</w:t>
            </w:r>
            <w:r>
              <w:rPr>
                <w:sz w:val="26"/>
                <w:szCs w:val="26"/>
                <w:lang w:val="ru-RU" w:eastAsia="en-US"/>
              </w:rPr>
            </w:r>
            <w:r>
              <w:rPr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spacing w:before="0" w:after="200"/>
              <w:widowControl w:val="off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2" w:type="dxa"/>
            <w:vAlign w:val="center"/>
            <w:textDirection w:val="lrTb"/>
            <w:noWrap w:val="false"/>
          </w:tcPr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кол-во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vMerge w:val="continue"/>
            <w:textDirection w:val="lrTb"/>
            <w:noWrap w:val="false"/>
          </w:tcPr>
          <w:p>
            <w:pPr>
              <w:pStyle w:val="888"/>
              <w:ind w:left="742" w:firstLine="0"/>
              <w:spacing w:before="0" w:after="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2951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5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7"/>
                    <w:numPr>
                      <w:ilvl w:val="1"/>
                      <w:numId w:val="17"/>
                    </w:numPr>
                    <w:spacing w:before="0" w:after="0" w:line="240" w:lineRule="auto"/>
                    <w:widowControl w:val="off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widowControl w:val="off"/>
            </w:pPr>
            <w:r/>
            <w:r/>
          </w:p>
          <w:p>
            <w:pPr>
              <w:pStyle w:val="887"/>
              <w:spacing w:before="0" w:after="200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Требование части 1 статьи 3 Федерального закона от 31.07.2020 №247-ФЗ «Об обязательных требованиях в Российской Федерации»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gridSpan w:val="6"/>
            <w:tcBorders>
              <w:bottom w:val="single" w:color="000000" w:sz="4" w:space="0"/>
            </w:tcBorders>
            <w:tcW w:w="10075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0"/>
              </w:numPr>
              <w:ind w:left="360" w:firstLine="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14. Описание методов контроля эффективности избранного способа достижения целей регулирования, индикативные показатели, программы мониторинга и иные способы (методы) оценки достижения заявленных целей регулирования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  <w:p>
            <w:pPr>
              <w:pStyle w:val="969"/>
              <w:numPr>
                <w:ilvl w:val="0"/>
                <w:numId w:val="0"/>
              </w:numPr>
              <w:ind w:left="360" w:firstLine="0"/>
              <w:jc w:val="left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</w:tc>
        <w:tc>
          <w:tcPr>
            <w:tcW w:w="104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  <w:tc>
          <w:tcPr>
            <w:tcW w:w="26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</w:tr>
      <w:tr>
        <w:tblPrEx/>
        <w:trPr>
          <w:cantSplit/>
          <w:trHeight w:val="1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1"/>
                    </w:numPr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Наименование целей регулирования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>
                <w:trHeight w:val="12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1"/>
                    </w:numPr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Показатели (индикаторы) достижения целей регулирования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0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1"/>
                    </w:numPr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Ед. измерения показателя (индикатора)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0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32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32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32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1"/>
                    </w:numPr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Способ расчета показателя (индикатора)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32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32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32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1"/>
                    </w:numPr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Источники информации для расчета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W w:w="104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  <w:tc>
          <w:tcPr>
            <w:tcW w:w="26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</w:tr>
      <w:tr>
        <w:tblPrEx/>
        <w:trPr>
          <w:cantSplit/>
          <w:trHeight w:val="11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4" w:type="dxa"/>
            <w:textDirection w:val="lrTb"/>
            <w:noWrap w:val="false"/>
          </w:tcPr>
          <w:p>
            <w:pPr>
              <w:pStyle w:val="887"/>
              <w:widowControl w:val="off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(Цель 1)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color w:val="auto"/>
                <w:sz w:val="26"/>
                <w:szCs w:val="26"/>
              </w:rPr>
              <w:t xml:space="preserve">Оказание поддержки и формирование равных условий для развития конкуренции добросовестным хозяйствующим субъектам при осуществлении деятельности по оказанию услуг общественного питания в текущих экономических условиях.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</w:p>
          <w:p>
            <w:pPr>
              <w:pStyle w:val="887"/>
              <w:jc w:val="both"/>
              <w:widowControl w:val="off"/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color w:val="auto"/>
                <w:sz w:val="26"/>
                <w:szCs w:val="26"/>
              </w:rPr>
            </w:r>
          </w:p>
          <w:p>
            <w:pPr>
              <w:pStyle w:val="887"/>
              <w:widowControl w:val="off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(Цель 2)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widowControl w:val="off"/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Создание условий для обеспечения жителей Республики Татарстан качественными 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услугами общественного питания  посредством установления единых требований к размещению и обустройству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питания.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widowControl w:val="off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spacing w:before="0" w:after="200"/>
              <w:widowControl w:val="off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trike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trike w:val="0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  <w:t xml:space="preserve">Количество выданных заключений о соответствии сезонного зала (зоны) обслуживания посетителей, 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в которых осуществляется розничная продажа алкогольной продукции при оказании услуг общественного 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питания.</w:t>
            </w:r>
            <w:r>
              <w:rPr>
                <w:rFonts w:ascii="PT Astra Serif" w:hAnsi="PT Astra Serif" w:cs="PT Astra Serif"/>
                <w:strike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 w:val="0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trike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trike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trike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trike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trike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trike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PT Astra Serif" w:hAnsi="PT Astra Serif" w:cs="PT Astra Serif"/>
                <w:strike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PT Astra Serif" w:hAnsi="PT Astra Serif" w:cs="PT Astra Serif"/>
                <w:strike w:val="0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  <w:t xml:space="preserve">Количество выявленных нарушений несоответствия требованиям 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к размещению и обустройству сезонных залов (зон) обслуживани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я посетителей, в которых осуществляется розничная продажа алкогольной продукции при оказании услуг общественного питания.</w:t>
            </w:r>
            <w:r>
              <w:rPr>
                <w:rFonts w:ascii="PT Astra Serif" w:hAnsi="PT Astra Serif" w:cs="PT Astra Serif"/>
                <w:strike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strike w:val="0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Times New Roman" w:hAnsi="Times New Roman"/>
                <w:b/>
                <w:bCs/>
                <w:strike/>
                <w:sz w:val="28"/>
                <w:szCs w:val="28"/>
                <w:highlight w:val="yellow"/>
              </w:rPr>
              <w:outlineLvl w:val="1"/>
            </w:pPr>
            <w:r>
              <w:rPr>
                <w:rFonts w:ascii="Times New Roman" w:hAnsi="Times New Roman"/>
                <w:b/>
                <w:bCs/>
                <w:strike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trike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trike/>
                <w:sz w:val="28"/>
                <w:szCs w:val="28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strike w:val="0"/>
                <w:sz w:val="26"/>
                <w:szCs w:val="26"/>
              </w:rPr>
              <w:t xml:space="preserve">единица</w:t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cs="PT Astra Serif"/>
                <w:b/>
                <w:bCs/>
                <w:strike w:val="0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strike w:val="0"/>
                <w:sz w:val="26"/>
                <w:szCs w:val="26"/>
              </w:rPr>
              <w:t xml:space="preserve">единица</w:t>
            </w:r>
            <w:r>
              <w:rPr>
                <w:rFonts w:ascii="PT Astra Serif" w:hAnsi="PT Astra Serif" w:cs="PT Astra Serif"/>
                <w:b/>
                <w:bCs/>
                <w:strike w:val="0"/>
                <w:sz w:val="26"/>
                <w:szCs w:val="26"/>
                <w:highlight w:val="yellow"/>
              </w:rPr>
            </w:r>
            <w:r>
              <w:rPr>
                <w:rFonts w:ascii="PT Astra Serif" w:hAnsi="PT Astra Serif" w:cs="PT Astra Serif"/>
                <w:b/>
                <w:bCs/>
                <w:strike w:val="0"/>
                <w:sz w:val="26"/>
                <w:szCs w:val="26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/>
              <w:widowControl w:val="off"/>
              <w:rPr>
                <w:rFonts w:ascii="PT Astra Serif" w:hAnsi="PT Astra Serif" w:cs="PT Astra Serif"/>
                <w:b/>
                <w:bCs/>
                <w:strike w:val="0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PT Astra Serif" w:hAnsi="PT Astra Serif" w:cs="PT Astra Serif"/>
                <w:b/>
                <w:bCs/>
                <w:strike w:val="0"/>
                <w:sz w:val="26"/>
                <w:szCs w:val="26"/>
                <w:highlight w:val="yellow"/>
              </w:rPr>
            </w:r>
            <w:r>
              <w:rPr>
                <w:rFonts w:ascii="PT Astra Serif" w:hAnsi="PT Astra Serif" w:cs="PT Astra Serif"/>
                <w:b/>
                <w:bCs/>
                <w:strike w:val="0"/>
                <w:sz w:val="26"/>
                <w:szCs w:val="26"/>
                <w:highlight w:val="yellow"/>
              </w:rPr>
            </w:r>
            <w:r>
              <w:rPr>
                <w:rFonts w:ascii="PT Astra Serif" w:hAnsi="PT Astra Serif" w:cs="PT Astra Serif"/>
                <w:b/>
                <w:bCs/>
                <w:strike w:val="0"/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0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Не требуется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Не требуется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widowControl w:val="off"/>
              <w:rPr>
                <w:rFonts w:ascii="PT Astra Serif" w:hAnsi="PT Astra Serif" w:eastAsia="PT Astra Serif" w:cs="PT Astra Serif"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Реестр выданных </w:t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  <w:t xml:space="preserve">заключений о соответст-вии сезонного зала (зоны) обслуживания посетите-лей, </w:t>
            </w: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в которых осуществляется розничная продажа алкоголь-ной продукции при оказании услуг общественного </w:t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питания.</w:t>
            </w:r>
            <w:r>
              <w:rPr>
                <w:rFonts w:ascii="PT Astra Serif" w:hAnsi="PT Astra Serif" w:eastAsia="PT Astra Serif" w:cs="PT Astra Serif"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trike w:val="0"/>
                <w:sz w:val="26"/>
                <w:szCs w:val="26"/>
                <w:highlight w:val="none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</w:rPr>
              <w:t xml:space="preserve">Базы проверок</w:t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trike w:val="0"/>
                <w:sz w:val="26"/>
                <w:szCs w:val="26"/>
                <w:highlight w:val="none"/>
              </w:rPr>
            </w:r>
          </w:p>
        </w:tc>
        <w:tc>
          <w:tcPr>
            <w:tcW w:w="104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  <w:tc>
          <w:tcPr>
            <w:tcW w:w="26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</w:tr>
      <w:tr>
        <w:tblPrEx/>
        <w:trPr>
          <w:cantSplit/>
          <w:trHeight w:val="15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5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1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Оценка общих затрат на ведение мониторинга (в среднем в год):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Align w:val="center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пределах текущего финансирования, не меняется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04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  <w:tc>
          <w:tcPr>
            <w:tcW w:w="26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</w:tr>
      <w:tr>
        <w:tblPrEx/>
        <w:trPr>
          <w:cantSplit/>
          <w:trHeight w:val="2499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75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1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Описание методов контроля эффективности избранного способа достижения целей регулирования, программы мониторинга и иных способов (методов) оценки достижения заявленных целей регулирования: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spacing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Контрольно-надзорные мероприятия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both"/>
              <w:spacing w:before="0" w:after="20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  <w:outlineLvl w:val="1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Привлечение к административной ответственности.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04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  <w:tc>
          <w:tcPr>
            <w:tcW w:w="26" w:type="dxa"/>
            <w:textDirection w:val="lrTb"/>
            <w:noWrap w:val="false"/>
          </w:tcPr>
          <w:p>
            <w:pPr>
              <w:pStyle w:val="887"/>
              <w:spacing w:before="0" w:after="200"/>
              <w:widowControl w:val="off"/>
            </w:pPr>
            <w:r/>
            <w:r/>
          </w:p>
        </w:tc>
      </w:tr>
    </w:tbl>
    <w:p>
      <w:pPr>
        <w:pStyle w:val="887"/>
        <w:spacing w:before="0" w:after="0"/>
        <w:rPr>
          <w:vanish/>
        </w:rPr>
      </w:pPr>
      <w:r>
        <w:rPr>
          <w:vanish/>
        </w:rPr>
      </w:r>
      <w:r>
        <w:rPr>
          <w:vanish/>
        </w:rPr>
      </w:r>
      <w:r>
        <w:rPr>
          <w:vanish/>
        </w:rPr>
      </w:r>
    </w:p>
    <w:tbl>
      <w:tblPr>
        <w:tblpPr w:horzAnchor="margin" w:tblpXSpec="center" w:vertAnchor="text" w:tblpY="15" w:leftFromText="180" w:topFromText="0" w:rightFromText="180" w:bottomFromText="0"/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7"/>
        <w:gridCol w:w="1659"/>
        <w:gridCol w:w="1798"/>
        <w:gridCol w:w="1302"/>
        <w:gridCol w:w="1230"/>
      </w:tblGrid>
      <w:tr>
        <w:tblPrEx/>
        <w:trPr>
          <w:cantSplit/>
        </w:trPr>
        <w:tc>
          <w:tcPr>
            <w:gridSpan w:val="5"/>
            <w:tcBorders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0"/>
              </w:numPr>
              <w:ind w:left="360" w:firstLine="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15.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  <w:p>
            <w:pPr>
              <w:pStyle w:val="969"/>
              <w:numPr>
                <w:ilvl w:val="0"/>
                <w:numId w:val="0"/>
              </w:numPr>
              <w:ind w:left="360" w:hanging="36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  <w:p>
            <w:pPr>
              <w:pStyle w:val="969"/>
              <w:numPr>
                <w:ilvl w:val="0"/>
                <w:numId w:val="0"/>
              </w:numPr>
              <w:ind w:left="360" w:hanging="36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7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0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Мероприятия, необходимые для достижения целей регулирования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9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0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Сроки мероприя-тий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0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Описание ожидаемого результата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0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Объем финанси-рования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tbl>
            <w:tblPr>
              <w:tblpPr w:horzAnchor="text" w:tblpXSpec="center" w:vertAnchor="text" w:tblpY="29" w:leftFromText="181" w:topFromText="0" w:rightFromText="181" w:bottomFromText="0"/>
              <w:tblW w:w="704" w:type="dxa"/>
              <w:jc w:val="center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0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b w:val="0"/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b w:val="0"/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ind w:left="33" w:firstLine="0"/>
              <w:jc w:val="center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Источники финансирования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  <w:trHeight w:val="24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7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(Мероприятие 1)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line="240" w:lineRule="auto"/>
              <w:widowControl w:val="off"/>
              <w:rPr>
                <w:color w:val="000000" w:themeColor="text1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6"/>
                <w:szCs w:val="26"/>
              </w:rPr>
              <w:t xml:space="preserve">информирование субъектов предпринимательской деятельности, осуществляющих розничную продажу алкогольной продукции при оказании услуг общественного питания в сезонных залах (зонах) обслуживания посетителей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line="240" w:lineRule="auto"/>
              <w:widowControl w:val="off"/>
              <w:rPr>
                <w:color w:val="000000" w:themeColor="text1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6"/>
                <w:szCs w:val="26"/>
              </w:rPr>
              <w:t xml:space="preserve">лицензионный контроль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line="240" w:lineRule="auto"/>
              <w:widowControl w:val="off"/>
              <w:rPr>
                <w:color w:val="000000" w:themeColor="text1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6"/>
                <w:szCs w:val="26"/>
              </w:rPr>
              <w:t xml:space="preserve">внеплановые контрольно-надзорные мероприятия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line="240" w:lineRule="auto"/>
              <w:widowControl w:val="off"/>
              <w:rPr>
                <w:color w:val="127622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6"/>
                <w:szCs w:val="26"/>
              </w:rPr>
              <w:t xml:space="preserve">профилактические мероприятия</w:t>
            </w:r>
            <w:r>
              <w:rPr>
                <w:color w:val="127622"/>
              </w:rPr>
            </w:r>
            <w:r>
              <w:rPr>
                <w:color w:val="127622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 w:line="240" w:lineRule="auto"/>
              <w:widowControl w:val="off"/>
              <w:rPr>
                <w:rFonts w:ascii="PT Astra Serif" w:hAnsi="PT Astra Serif" w:cs="PT Astra Serif"/>
                <w:b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9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С момента вступления в силу постановления Кабинета Министров Республики Татарстан «О сезонных залах (зонах) обслужива-ния постетителей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Снижение количества выявляемых нарушений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  <w:t xml:space="preserve">Не требуется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pStyle w:val="887"/>
              <w:numPr>
                <w:ilvl w:val="0"/>
                <w:numId w:val="0"/>
              </w:numPr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87"/>
              <w:numPr>
                <w:ilvl w:val="0"/>
                <w:numId w:val="0"/>
              </w:numPr>
              <w:jc w:val="center"/>
              <w:spacing w:before="0" w:after="200" w:line="240" w:lineRule="auto"/>
              <w:widowControl w:val="off"/>
              <w:rPr>
                <w:rFonts w:ascii="PT Astra Serif" w:hAnsi="PT Astra Serif" w:cs="PT Astra Serif"/>
                <w:b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Текущее финансирование</w:t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153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0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  <w:r>
              <w:rPr>
                <w:sz w:val="26"/>
                <w:szCs w:val="26"/>
                <w:lang w:val="ru-RU" w:eastAsia="en-US"/>
              </w:rPr>
              <w:t xml:space="preserve">нет</w:t>
            </w:r>
            <w:r>
              <w:rPr>
                <w:sz w:val="26"/>
                <w:szCs w:val="26"/>
                <w:lang w:val="ru-RU" w:eastAsia="en-US"/>
              </w:rPr>
            </w:r>
            <w:r>
              <w:rPr>
                <w:sz w:val="26"/>
                <w:szCs w:val="26"/>
                <w:lang w:val="ru-RU" w:eastAsia="en-US"/>
              </w:rPr>
            </w:r>
          </w:p>
        </w:tc>
      </w:tr>
    </w:tbl>
    <w:p>
      <w:pPr>
        <w:pStyle w:val="887"/>
        <w:jc w:val="both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5000" w:type="pct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206"/>
      </w:tblGrid>
      <w:tr>
        <w:tblPrEx/>
        <w:trPr>
          <w:cantSplit/>
        </w:trPr>
        <w:tc>
          <w:tcPr>
            <w:tcBorders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pStyle w:val="969"/>
              <w:numPr>
                <w:ilvl w:val="0"/>
                <w:numId w:val="0"/>
              </w:numPr>
              <w:ind w:left="360" w:firstLine="0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  <w:t xml:space="preserve">16 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  <w:p>
            <w:pPr>
              <w:pStyle w:val="969"/>
              <w:numPr>
                <w:ilvl w:val="0"/>
                <w:numId w:val="0"/>
              </w:numPr>
              <w:ind w:left="0" w:firstLine="0"/>
              <w:jc w:val="left"/>
              <w:widowControl w:val="off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en-US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3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szCs w:val="28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Иные необходимые, по мнению разработчика, сведения:  </w:t>
            </w:r>
            <w:r>
              <w:rPr>
                <w:szCs w:val="28"/>
                <w:lang w:val="ru-RU" w:eastAsia="en-US"/>
              </w:rPr>
              <w:t xml:space="preserve">нет</w:t>
            </w:r>
            <w:r>
              <w:rPr>
                <w:szCs w:val="28"/>
                <w:lang w:val="ru-RU" w:eastAsia="en-US"/>
              </w:rPr>
            </w:r>
            <w:r>
              <w:rPr>
                <w:szCs w:val="28"/>
                <w:lang w:val="ru-RU" w:eastAsia="en-US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textDirection w:val="lrTb"/>
            <w:noWrap w:val="false"/>
          </w:tcPr>
          <w:tbl>
            <w:tblPr>
              <w:tblpPr w:horzAnchor="text" w:tblpXSpec="left" w:vertAnchor="text" w:tblpY="29" w:leftFromText="181" w:topFromText="0" w:rightFromText="181" w:bottomFromText="0"/>
              <w:tblW w:w="704" w:type="dxa"/>
              <w:tblInd w:w="-5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04" w:type="dxa"/>
                  <w:textDirection w:val="lrTb"/>
                  <w:noWrap w:val="false"/>
                </w:tcPr>
                <w:p>
                  <w:pPr>
                    <w:pStyle w:val="888"/>
                    <w:numPr>
                      <w:ilvl w:val="1"/>
                      <w:numId w:val="13"/>
                    </w:numPr>
                    <w:jc w:val="right"/>
                    <w:keepLines w:val="0"/>
                    <w:spacing w:before="0" w:after="0" w:line="240" w:lineRule="auto"/>
                    <w:widowControl w:val="off"/>
                    <w:rPr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sz w:val="26"/>
                      <w:szCs w:val="26"/>
                      <w:lang w:val="ru-RU" w:eastAsia="en-US"/>
                    </w:rPr>
                  </w:r>
                  <w:r>
                    <w:rPr>
                      <w:sz w:val="26"/>
                      <w:szCs w:val="26"/>
                      <w:lang w:val="ru-RU" w:eastAsia="en-US"/>
                    </w:rPr>
                  </w:r>
                </w:p>
              </w:tc>
            </w:tr>
          </w:tbl>
          <w:p>
            <w:pPr>
              <w:pStyle w:val="940"/>
              <w:widowControl w:val="off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 xml:space="preserve">Источники данных:</w:t>
            </w:r>
            <w:r>
              <w:rPr>
                <w:b w:val="0"/>
                <w:sz w:val="26"/>
                <w:szCs w:val="26"/>
                <w:lang w:val="ru-RU" w:eastAsia="en-US"/>
              </w:rPr>
            </w:r>
            <w:r>
              <w:rPr>
                <w:b w:val="0"/>
                <w:sz w:val="26"/>
                <w:szCs w:val="26"/>
                <w:lang w:val="ru-RU" w:eastAsia="en-US"/>
              </w:rPr>
            </w:r>
          </w:p>
          <w:p>
            <w:pPr>
              <w:pStyle w:val="887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(место для текстового описания)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887"/>
        <w:ind w:left="2552" w:hanging="21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1. Сводка предложений, поступивших в </w:t>
      </w:r>
      <w:r>
        <w:rPr>
          <w:rFonts w:ascii="Times New Roman" w:hAnsi="Times New Roman"/>
          <w:sz w:val="26"/>
          <w:szCs w:val="26"/>
        </w:rPr>
        <w:t xml:space="preserve">связи с проведением публичного обсуждения, с указанием сведений об их учете или причинах отклонения, с перечнем республиканских органов исполнительной власти и представителей предпринимательского сообщества, извещенных о проведении публичных консультаций.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7"/>
        <w:ind w:left="2041" w:right="0" w:firstLine="0"/>
        <w:jc w:val="both"/>
        <w:spacing w:before="0" w:after="200" w:line="276" w:lineRule="auto"/>
        <w:widowControl/>
        <w:rPr>
          <w:b w:val="0"/>
          <w:bCs w:val="0"/>
          <w:color w:val="000000" w:themeColor="text1"/>
        </w:rPr>
      </w:pP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 xml:space="preserve">2. Расчет затрат и дополнительных доходов субъектов предпринимательской деятельности. Обоснование выбора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6"/>
          <w:szCs w:val="26"/>
          <w:lang w:val="ru-RU" w:eastAsia="en-US"/>
        </w:rPr>
        <w:t xml:space="preserve">выбора предлагаемого способа решения проблемы.</w:t>
      </w:r>
      <w:r>
        <w:rPr>
          <w:b w:val="0"/>
          <w:bCs w:val="0"/>
          <w:color w:val="000000" w:themeColor="text1"/>
        </w:rPr>
      </w:r>
      <w:r>
        <w:rPr>
          <w:b w:val="0"/>
          <w:bCs w:val="0"/>
          <w:color w:val="000000" w:themeColor="text1"/>
        </w:rPr>
      </w:r>
    </w:p>
    <w:p>
      <w:pPr>
        <w:pStyle w:val="887"/>
        <w:ind w:left="426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7"/>
        <w:ind w:left="426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10490" w:type="dxa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3"/>
        <w:gridCol w:w="3826"/>
      </w:tblGrid>
      <w:tr>
        <w:tblPrEx/>
        <w:trPr>
          <w:cantSplit/>
        </w:trPr>
        <w:tc>
          <w:tcPr>
            <w:tcW w:w="6663" w:type="dxa"/>
            <w:textDirection w:val="lrTb"/>
            <w:noWrap w:val="false"/>
          </w:tcPr>
          <w:p>
            <w:pPr>
              <w:pStyle w:val="887"/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структурного подразделения, ответственного за разработку проекта нормативного правового акта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jc w:val="center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Начальник отдела административной и судебной практики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887"/>
              <w:jc w:val="center"/>
              <w:widowControl w:val="off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Б.Г. Эйдинов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(инициалы, фамилия)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826" w:type="dxa"/>
            <w:vAlign w:val="bottom"/>
            <w:textDirection w:val="lrTb"/>
            <w:noWrap w:val="false"/>
          </w:tcPr>
          <w:p>
            <w:pPr>
              <w:pStyle w:val="887"/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jc w:val="center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 _____________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87"/>
              <w:jc w:val="center"/>
              <w:spacing w:before="0" w:after="20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          Подпись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887"/>
        <w:ind w:left="2552" w:hanging="2126"/>
        <w:jc w:val="center"/>
        <w:spacing w:before="0"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87"/>
        <w:ind w:left="2552" w:hanging="2126"/>
        <w:jc w:val="center"/>
        <w:spacing w:before="0" w:after="0"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pStyle w:val="887"/>
        <w:ind w:left="2552" w:hanging="2126"/>
        <w:jc w:val="center"/>
        <w:spacing w:before="0" w:after="0"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6" w:bottom="567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306020203"/>
  </w:font>
  <w:font w:name="Tahom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29</w:t>
    </w:r>
    <w:r>
      <w:fldChar w:fldCharType="end"/>
    </w:r>
    <w:r/>
  </w:p>
  <w:p>
    <w:pPr>
      <w:pStyle w:val="9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94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48"/>
                            <w:rPr>
                              <w:rStyle w:val="933"/>
                            </w:rPr>
                          </w:pPr>
                          <w:r>
                            <w:rPr>
                              <w:rStyle w:val="933"/>
                            </w:rPr>
                            <w:fldChar w:fldCharType="begin"/>
                          </w:r>
                          <w:r>
                            <w:rPr>
                              <w:rStyle w:val="933"/>
                            </w:rPr>
                            <w:instrText xml:space="preserve"> PAGE </w:instrText>
                          </w:r>
                          <w:r>
                            <w:rPr>
                              <w:rStyle w:val="933"/>
                            </w:rPr>
                            <w:fldChar w:fldCharType="separate"/>
                          </w:r>
                          <w:r>
                            <w:rPr>
                              <w:rStyle w:val="933"/>
                            </w:rPr>
                            <w:t xml:space="preserve">0</w:t>
                          </w:r>
                          <w:r>
                            <w:rPr>
                              <w:rStyle w:val="933"/>
                            </w:rPr>
                            <w:fldChar w:fldCharType="end"/>
                          </w:r>
                          <w:r>
                            <w:rPr>
                              <w:rStyle w:val="933"/>
                            </w:rPr>
                          </w:r>
                          <w:r>
                            <w:rPr>
                              <w:rStyle w:val="933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48"/>
                      <w:rPr>
                        <w:rStyle w:val="933"/>
                      </w:rPr>
                    </w:pPr>
                    <w:r>
                      <w:rPr>
                        <w:rStyle w:val="933"/>
                      </w:rPr>
                      <w:fldChar w:fldCharType="begin"/>
                    </w:r>
                    <w:r>
                      <w:rPr>
                        <w:rStyle w:val="933"/>
                      </w:rPr>
                      <w:instrText xml:space="preserve"> PAGE </w:instrText>
                    </w:r>
                    <w:r>
                      <w:rPr>
                        <w:rStyle w:val="933"/>
                      </w:rPr>
                      <w:fldChar w:fldCharType="separate"/>
                    </w:r>
                    <w:r>
                      <w:rPr>
                        <w:rStyle w:val="933"/>
                      </w:rPr>
                      <w:t xml:space="preserve">0</w:t>
                    </w:r>
                    <w:r>
                      <w:rPr>
                        <w:rStyle w:val="933"/>
                      </w:rPr>
                      <w:fldChar w:fldCharType="end"/>
                    </w:r>
                    <w:r>
                      <w:rPr>
                        <w:rStyle w:val="933"/>
                      </w:rPr>
                    </w:r>
                    <w:r>
                      <w:rPr>
                        <w:rStyle w:val="933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69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8.%2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9.3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1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6.%2."/>
      <w:lvlJc w:val="left"/>
      <w:pPr>
        <w:ind w:left="720" w:hanging="720"/>
        <w:tabs>
          <w:tab w:val="num" w:pos="0" w:leader="none"/>
        </w:tabs>
      </w:pPr>
      <w:rPr>
        <w:color w:val="000000"/>
      </w:rPr>
    </w:lvl>
    <w:lvl w:ilvl="2">
      <w:start w:val="1"/>
      <w:numFmt w:val="decimal"/>
      <w:isLgl w:val="false"/>
      <w:suff w:val="tab"/>
      <w:lvlText w:val="9.1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6.%2."/>
      <w:lvlJc w:val="left"/>
      <w:pPr>
        <w:ind w:left="720" w:hanging="720"/>
        <w:tabs>
          <w:tab w:val="num" w:pos="0" w:leader="none"/>
        </w:tabs>
      </w:pPr>
      <w:rPr>
        <w:color w:val="000000"/>
      </w:rPr>
    </w:lvl>
    <w:lvl w:ilvl="2">
      <w:start w:val="1"/>
      <w:numFmt w:val="decimal"/>
      <w:isLgl w:val="false"/>
      <w:suff w:val="tab"/>
      <w:lvlText w:val="9.2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  <w:tabs>
          <w:tab w:val="num" w:pos="0" w:leader="none"/>
        </w:tabs>
      </w:pPr>
      <w:rPr>
        <w:b w:val="0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11.%2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15.%2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10.1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14.%2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11.1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4.%2."/>
      <w:lvlJc w:val="left"/>
      <w:pPr>
        <w:ind w:left="720" w:hanging="720"/>
        <w:tabs>
          <w:tab w:val="num" w:pos="0" w:leader="none"/>
        </w:tabs>
      </w:pPr>
      <w:rPr>
        <w:color w:val="000000"/>
      </w:rPr>
    </w:lvl>
    <w:lvl w:ilvl="2">
      <w:start w:val="1"/>
      <w:numFmt w:val="decimal"/>
      <w:isLgl w:val="false"/>
      <w:suff w:val="tab"/>
      <w:lvlText w:val="11.1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16.%2."/>
      <w:lvlJc w:val="left"/>
      <w:pPr>
        <w:ind w:left="720" w:hanging="720"/>
        <w:tabs>
          <w:tab w:val="num" w:pos="0" w:leader="none"/>
        </w:tabs>
      </w:pPr>
      <w:rPr>
        <w:color w:val="000000"/>
      </w:rPr>
    </w:lvl>
    <w:lvl w:ilvl="2">
      <w:start w:val="1"/>
      <w:numFmt w:val="decimal"/>
      <w:isLgl w:val="false"/>
      <w:suff w:val="tab"/>
      <w:lvlText w:val="11.1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10.%2."/>
      <w:lvlJc w:val="left"/>
      <w:pPr>
        <w:ind w:left="720" w:hanging="720"/>
        <w:tabs>
          <w:tab w:val="num" w:pos="0" w:leader="none"/>
        </w:tabs>
      </w:pPr>
      <w:rPr>
        <w:b w:val="0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13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13.2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13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13.3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9.%2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9.3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12.%2."/>
      <w:lvlJc w:val="left"/>
      <w:pPr>
        <w:ind w:left="720" w:hanging="720"/>
        <w:tabs>
          <w:tab w:val="num" w:pos="0" w:leader="none"/>
        </w:tabs>
      </w:pPr>
      <w:rPr>
        <w:b w:val="0"/>
        <w:lang w:val="ru-RU"/>
      </w:rPr>
    </w:lvl>
    <w:lvl w:ilvl="2">
      <w:start w:val="1"/>
      <w:numFmt w:val="decimal"/>
      <w:isLgl w:val="false"/>
      <w:suff w:val="tab"/>
      <w:lvlText w:val="9.1.%3."/>
      <w:lvlJc w:val="left"/>
      <w:pPr>
        <w:ind w:left="720" w:hanging="720"/>
        <w:tabs>
          <w:tab w:val="num" w:pos="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2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1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en-US" w:bidi="ar-SA"/>
    </w:rPr>
  </w:style>
  <w:style w:type="paragraph" w:styleId="888">
    <w:name w:val="Heading 1"/>
    <w:basedOn w:val="887"/>
    <w:uiPriority w:val="99"/>
    <w:qFormat/>
    <w:pPr>
      <w:jc w:val="center"/>
      <w:keepLines/>
      <w:keepNext/>
      <w:spacing w:before="240" w:after="240" w:line="360" w:lineRule="atLeast"/>
      <w:outlineLvl w:val="0"/>
    </w:pPr>
    <w:rPr>
      <w:rFonts w:ascii="Times New Roman" w:hAnsi="Times New Roman"/>
      <w:b/>
      <w:sz w:val="28"/>
      <w:szCs w:val="20"/>
      <w:lang w:val="en-US" w:eastAsia="en-US"/>
    </w:rPr>
  </w:style>
  <w:style w:type="paragraph" w:styleId="889">
    <w:name w:val="Heading 2"/>
    <w:basedOn w:val="887"/>
    <w:uiPriority w:val="99"/>
    <w:qFormat/>
    <w:pPr>
      <w:ind w:left="709" w:firstLine="0"/>
      <w:jc w:val="both"/>
      <w:keepLines/>
      <w:keepNext/>
      <w:spacing w:before="120" w:after="120" w:line="240" w:lineRule="auto"/>
      <w:outlineLvl w:val="1"/>
    </w:pPr>
    <w:rPr>
      <w:rFonts w:ascii="Cambria" w:hAnsi="Cambria"/>
      <w:b/>
      <w:sz w:val="28"/>
      <w:szCs w:val="20"/>
      <w:lang w:val="en-US" w:eastAsia="en-US"/>
    </w:rPr>
  </w:style>
  <w:style w:type="paragraph" w:styleId="890">
    <w:name w:val="Heading 3"/>
    <w:basedOn w:val="8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91">
    <w:name w:val="Heading 4"/>
    <w:basedOn w:val="8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92">
    <w:name w:val="Heading 5"/>
    <w:basedOn w:val="8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93">
    <w:name w:val="Heading 6"/>
    <w:basedOn w:val="8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94">
    <w:name w:val="Heading 7"/>
    <w:basedOn w:val="8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95">
    <w:name w:val="Heading 8"/>
    <w:basedOn w:val="8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96">
    <w:name w:val="Heading 9"/>
    <w:basedOn w:val="8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98">
    <w:name w:val="Heading 2 Char"/>
    <w:uiPriority w:val="9"/>
    <w:qFormat/>
    <w:rPr>
      <w:rFonts w:ascii="Arial" w:hAnsi="Arial" w:eastAsia="Arial" w:cs="Arial"/>
      <w:sz w:val="34"/>
    </w:rPr>
  </w:style>
  <w:style w:type="character" w:styleId="89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0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0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0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0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06">
    <w:name w:val="Title Char"/>
    <w:uiPriority w:val="10"/>
    <w:qFormat/>
    <w:rPr>
      <w:sz w:val="48"/>
      <w:szCs w:val="48"/>
    </w:rPr>
  </w:style>
  <w:style w:type="character" w:styleId="907">
    <w:name w:val="Subtitle Char"/>
    <w:uiPriority w:val="11"/>
    <w:qFormat/>
    <w:rPr>
      <w:sz w:val="24"/>
      <w:szCs w:val="24"/>
    </w:rPr>
  </w:style>
  <w:style w:type="character" w:styleId="908">
    <w:name w:val="Quote Char"/>
    <w:uiPriority w:val="29"/>
    <w:qFormat/>
    <w:rPr>
      <w:i/>
    </w:rPr>
  </w:style>
  <w:style w:type="character" w:styleId="909">
    <w:name w:val="Intense Quote Char"/>
    <w:uiPriority w:val="30"/>
    <w:qFormat/>
    <w:rPr>
      <w:i/>
    </w:rPr>
  </w:style>
  <w:style w:type="character" w:styleId="910">
    <w:name w:val="Header Char"/>
    <w:uiPriority w:val="99"/>
    <w:qFormat/>
  </w:style>
  <w:style w:type="character" w:styleId="911">
    <w:name w:val="Footer Char"/>
    <w:uiPriority w:val="99"/>
    <w:qFormat/>
  </w:style>
  <w:style w:type="character" w:styleId="912">
    <w:name w:val="Caption Char"/>
    <w:uiPriority w:val="99"/>
    <w:qFormat/>
  </w:style>
  <w:style w:type="character" w:styleId="913">
    <w:name w:val="Hyperlink"/>
    <w:uiPriority w:val="99"/>
    <w:unhideWhenUsed/>
    <w:rPr>
      <w:color w:val="0000ff" w:themeColor="hyperlink"/>
      <w:u w:val="single"/>
    </w:rPr>
  </w:style>
  <w:style w:type="character" w:styleId="914">
    <w:name w:val="Footnote Text Char"/>
    <w:uiPriority w:val="99"/>
    <w:qFormat/>
    <w:rPr>
      <w:sz w:val="18"/>
    </w:rPr>
  </w:style>
  <w:style w:type="character" w:styleId="915">
    <w:name w:val="Символ сноски"/>
    <w:uiPriority w:val="99"/>
    <w:unhideWhenUsed/>
    <w:qFormat/>
    <w:rPr>
      <w:vertAlign w:val="superscript"/>
    </w:rPr>
  </w:style>
  <w:style w:type="character" w:styleId="916">
    <w:name w:val="footnote reference"/>
    <w:rPr>
      <w:vertAlign w:val="superscript"/>
    </w:rPr>
  </w:style>
  <w:style w:type="character" w:styleId="917">
    <w:name w:val="Endnote Text Char"/>
    <w:uiPriority w:val="99"/>
    <w:qFormat/>
    <w:rPr>
      <w:sz w:val="20"/>
    </w:rPr>
  </w:style>
  <w:style w:type="character" w:styleId="91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19">
    <w:name w:val="endnote reference"/>
    <w:rPr>
      <w:vertAlign w:val="superscript"/>
    </w:rPr>
  </w:style>
  <w:style w:type="character" w:styleId="920">
    <w:name w:val="Основной шрифт абзаца"/>
    <w:uiPriority w:val="1"/>
    <w:unhideWhenUsed/>
    <w:qFormat/>
  </w:style>
  <w:style w:type="character" w:styleId="921">
    <w:name w:val="Заголовок 1 Знак"/>
    <w:uiPriority w:val="99"/>
    <w:qFormat/>
    <w:rPr>
      <w:rFonts w:ascii="Times New Roman" w:hAnsi="Times New Roman"/>
      <w:b/>
      <w:sz w:val="28"/>
    </w:rPr>
  </w:style>
  <w:style w:type="character" w:styleId="922">
    <w:name w:val="Заголовок 2 Знак"/>
    <w:uiPriority w:val="99"/>
    <w:qFormat/>
    <w:rPr>
      <w:rFonts w:ascii="Cambria" w:hAnsi="Cambria"/>
      <w:b/>
      <w:sz w:val="28"/>
    </w:rPr>
  </w:style>
  <w:style w:type="character" w:styleId="923">
    <w:name w:val="Верхний колонтитул Знак"/>
    <w:uiPriority w:val="99"/>
    <w:qFormat/>
  </w:style>
  <w:style w:type="character" w:styleId="924">
    <w:name w:val="Нижний колонтитул Знак"/>
    <w:uiPriority w:val="99"/>
    <w:qFormat/>
  </w:style>
  <w:style w:type="character" w:styleId="925">
    <w:name w:val="Текст выноски Знак"/>
    <w:uiPriority w:val="99"/>
    <w:semiHidden/>
    <w:qFormat/>
    <w:rPr>
      <w:rFonts w:ascii="Tahoma" w:hAnsi="Tahoma"/>
      <w:sz w:val="16"/>
    </w:rPr>
  </w:style>
  <w:style w:type="character" w:styleId="926">
    <w:name w:val="Текст сноски Знак"/>
    <w:uiPriority w:val="99"/>
    <w:qFormat/>
    <w:rPr>
      <w:rFonts w:ascii="Times New Roman" w:hAnsi="Times New Roman"/>
      <w:sz w:val="20"/>
      <w:lang w:val="en-US" w:eastAsia="ru-RU"/>
    </w:rPr>
  </w:style>
  <w:style w:type="character" w:styleId="927">
    <w:name w:val="Знак сноски"/>
    <w:uiPriority w:val="99"/>
    <w:qFormat/>
    <w:rPr>
      <w:vertAlign w:val="superscript"/>
    </w:rPr>
  </w:style>
  <w:style w:type="character" w:styleId="928">
    <w:name w:val="Гиперссылка"/>
    <w:uiPriority w:val="99"/>
    <w:qFormat/>
    <w:rPr>
      <w:color w:val="0000ff"/>
      <w:u w:val="single"/>
    </w:rPr>
  </w:style>
  <w:style w:type="character" w:styleId="929">
    <w:name w:val="Знак примечания"/>
    <w:uiPriority w:val="99"/>
    <w:qFormat/>
    <w:rPr>
      <w:sz w:val="16"/>
    </w:rPr>
  </w:style>
  <w:style w:type="character" w:styleId="930">
    <w:name w:val="Текст примечания Знак"/>
    <w:uiPriority w:val="99"/>
    <w:qFormat/>
    <w:rPr>
      <w:rFonts w:ascii="Times New Roman" w:hAnsi="Times New Roman"/>
      <w:sz w:val="20"/>
      <w:lang w:val="en-US" w:eastAsia="ru-RU"/>
    </w:rPr>
  </w:style>
  <w:style w:type="character" w:styleId="931">
    <w:name w:val="Название Знак"/>
    <w:qFormat/>
    <w:rPr>
      <w:rFonts w:ascii="Times New Roman" w:hAnsi="Times New Roman"/>
      <w:b/>
      <w:sz w:val="28"/>
    </w:rPr>
  </w:style>
  <w:style w:type="character" w:styleId="932">
    <w:name w:val="Тема примечания Знак"/>
    <w:uiPriority w:val="99"/>
    <w:semiHidden/>
    <w:qFormat/>
    <w:rPr>
      <w:rFonts w:ascii="Times New Roman" w:hAnsi="Times New Roman"/>
      <w:b/>
      <w:sz w:val="20"/>
      <w:lang w:val="en-US" w:eastAsia="ru-RU"/>
    </w:rPr>
  </w:style>
  <w:style w:type="character" w:styleId="933">
    <w:name w:val="Page Number"/>
    <w:uiPriority w:val="99"/>
    <w:rPr>
      <w:rFonts w:cs="Times New Roman"/>
    </w:rPr>
  </w:style>
  <w:style w:type="character" w:styleId="934">
    <w:name w:val="Строгий,Название2"/>
    <w:uiPriority w:val="22"/>
    <w:qFormat/>
    <w:rPr>
      <w:sz w:val="28"/>
      <w:szCs w:val="28"/>
    </w:rPr>
  </w:style>
  <w:style w:type="character" w:styleId="935">
    <w:name w:val="Выделение"/>
    <w:uiPriority w:val="20"/>
    <w:qFormat/>
    <w:rPr>
      <w:i/>
      <w:iCs/>
    </w:rPr>
  </w:style>
  <w:style w:type="character" w:styleId="936" w:default="1">
    <w:name w:val="Default Paragraph Font"/>
    <w:uiPriority w:val="1"/>
    <w:semiHidden/>
    <w:unhideWhenUsed/>
    <w:qFormat/>
  </w:style>
  <w:style w:type="paragraph" w:styleId="937">
    <w:name w:val="Заголовок"/>
    <w:basedOn w:val="887"/>
    <w:next w:val="938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938">
    <w:name w:val="Body Text"/>
    <w:basedOn w:val="887"/>
    <w:pPr>
      <w:spacing w:before="0" w:after="140" w:line="276" w:lineRule="auto"/>
    </w:pPr>
  </w:style>
  <w:style w:type="paragraph" w:styleId="939">
    <w:name w:val="List"/>
    <w:basedOn w:val="938"/>
    <w:rPr>
      <w:rFonts w:ascii="PT Astra Serif" w:hAnsi="PT Astra Serif" w:cs="Mangal"/>
    </w:rPr>
  </w:style>
  <w:style w:type="paragraph" w:styleId="940">
    <w:name w:val="Caption"/>
    <w:basedOn w:val="888"/>
    <w:qFormat/>
    <w:pPr>
      <w:jc w:val="both"/>
      <w:keepLines w:val="0"/>
      <w:spacing w:before="0" w:after="0" w:line="240" w:lineRule="auto"/>
    </w:pPr>
  </w:style>
  <w:style w:type="paragraph" w:styleId="941">
    <w:name w:val="Указатель"/>
    <w:basedOn w:val="887"/>
    <w:qFormat/>
    <w:pPr>
      <w:suppressLineNumbers/>
    </w:pPr>
    <w:rPr>
      <w:rFonts w:ascii="PT Astra Serif" w:hAnsi="PT Astra Serif" w:cs="Mangal"/>
    </w:rPr>
  </w:style>
  <w:style w:type="paragraph" w:styleId="94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imes New Roman" w:cs="Times New Roman"/>
      <w:color w:val="auto"/>
      <w:sz w:val="20"/>
      <w:szCs w:val="20"/>
      <w:lang w:val="ru-RU" w:eastAsia="zh-CN" w:bidi="ar-SA"/>
    </w:rPr>
  </w:style>
  <w:style w:type="paragraph" w:styleId="943">
    <w:name w:val="Title"/>
    <w:basedOn w:val="88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44">
    <w:name w:val="Subtitle"/>
    <w:basedOn w:val="887"/>
    <w:uiPriority w:val="11"/>
    <w:qFormat/>
    <w:pPr>
      <w:spacing w:before="200" w:after="200"/>
    </w:pPr>
    <w:rPr>
      <w:sz w:val="24"/>
      <w:szCs w:val="24"/>
    </w:rPr>
  </w:style>
  <w:style w:type="paragraph" w:styleId="945">
    <w:name w:val="Quote"/>
    <w:basedOn w:val="887"/>
    <w:uiPriority w:val="29"/>
    <w:qFormat/>
    <w:pPr>
      <w:ind w:left="720" w:right="720" w:firstLine="0"/>
    </w:pPr>
    <w:rPr>
      <w:i/>
    </w:rPr>
  </w:style>
  <w:style w:type="paragraph" w:styleId="946">
    <w:name w:val="Intense Quote"/>
    <w:basedOn w:val="887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47">
    <w:name w:val="Колонтитул"/>
    <w:basedOn w:val="887"/>
    <w:qFormat/>
  </w:style>
  <w:style w:type="paragraph" w:styleId="948">
    <w:name w:val="Header"/>
    <w:basedOn w:val="887"/>
    <w:uiPriority w:val="99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49">
    <w:name w:val="Footer"/>
    <w:basedOn w:val="887"/>
    <w:uiPriority w:val="99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50">
    <w:name w:val="footnote text"/>
    <w:basedOn w:val="88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51">
    <w:name w:val="endnote text"/>
    <w:basedOn w:val="88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52">
    <w:name w:val="toc 1"/>
    <w:basedOn w:val="887"/>
    <w:uiPriority w:val="99"/>
    <w:pPr>
      <w:spacing w:before="0" w:after="100"/>
    </w:pPr>
  </w:style>
  <w:style w:type="paragraph" w:styleId="953">
    <w:name w:val="toc 2"/>
    <w:basedOn w:val="887"/>
    <w:uiPriority w:val="99"/>
    <w:pPr>
      <w:ind w:left="220" w:firstLine="0"/>
      <w:spacing w:before="0" w:after="100"/>
    </w:pPr>
  </w:style>
  <w:style w:type="paragraph" w:styleId="954">
    <w:name w:val="toc 3"/>
    <w:basedOn w:val="887"/>
    <w:uiPriority w:val="39"/>
    <w:unhideWhenUsed/>
    <w:pPr>
      <w:ind w:left="567" w:right="0" w:firstLine="0"/>
      <w:spacing w:before="0" w:after="57"/>
    </w:pPr>
  </w:style>
  <w:style w:type="paragraph" w:styleId="955">
    <w:name w:val="toc 4"/>
    <w:basedOn w:val="887"/>
    <w:uiPriority w:val="39"/>
    <w:unhideWhenUsed/>
    <w:pPr>
      <w:ind w:left="850" w:right="0" w:firstLine="0"/>
      <w:spacing w:before="0" w:after="57"/>
    </w:pPr>
  </w:style>
  <w:style w:type="paragraph" w:styleId="956">
    <w:name w:val="toc 5"/>
    <w:basedOn w:val="887"/>
    <w:uiPriority w:val="39"/>
    <w:unhideWhenUsed/>
    <w:pPr>
      <w:ind w:left="1134" w:right="0" w:firstLine="0"/>
      <w:spacing w:before="0" w:after="57"/>
    </w:pPr>
  </w:style>
  <w:style w:type="paragraph" w:styleId="957">
    <w:name w:val="toc 6"/>
    <w:basedOn w:val="887"/>
    <w:uiPriority w:val="39"/>
    <w:unhideWhenUsed/>
    <w:pPr>
      <w:ind w:left="1417" w:right="0" w:firstLine="0"/>
      <w:spacing w:before="0" w:after="57"/>
    </w:pPr>
  </w:style>
  <w:style w:type="paragraph" w:styleId="958">
    <w:name w:val="toc 7"/>
    <w:basedOn w:val="887"/>
    <w:uiPriority w:val="39"/>
    <w:unhideWhenUsed/>
    <w:pPr>
      <w:ind w:left="1701" w:right="0" w:firstLine="0"/>
      <w:spacing w:before="0" w:after="57"/>
    </w:pPr>
  </w:style>
  <w:style w:type="paragraph" w:styleId="959">
    <w:name w:val="toc 8"/>
    <w:basedOn w:val="887"/>
    <w:uiPriority w:val="39"/>
    <w:unhideWhenUsed/>
    <w:pPr>
      <w:ind w:left="1984" w:right="0" w:firstLine="0"/>
      <w:spacing w:before="0" w:after="57"/>
    </w:pPr>
  </w:style>
  <w:style w:type="paragraph" w:styleId="960">
    <w:name w:val="toc 9"/>
    <w:basedOn w:val="887"/>
    <w:uiPriority w:val="39"/>
    <w:unhideWhenUsed/>
    <w:pPr>
      <w:ind w:left="2268" w:right="0" w:firstLine="0"/>
      <w:spacing w:before="0" w:after="57"/>
    </w:pPr>
  </w:style>
  <w:style w:type="paragraph" w:styleId="961">
    <w:name w:val="table of figures"/>
    <w:basedOn w:val="887"/>
    <w:uiPriority w:val="99"/>
    <w:unhideWhenUsed/>
    <w:qFormat/>
    <w:pPr>
      <w:spacing w:before="0" w:after="0" w:afterAutospacing="0"/>
    </w:pPr>
  </w:style>
  <w:style w:type="paragraph" w:styleId="962">
    <w:name w:val="Текст выноски"/>
    <w:basedOn w:val="887"/>
    <w:uiPriority w:val="99"/>
    <w:semiHidden/>
    <w:qFormat/>
    <w:pPr>
      <w:spacing w:before="0" w:after="0" w:line="240" w:lineRule="auto"/>
    </w:pPr>
    <w:rPr>
      <w:rFonts w:ascii="Tahoma" w:hAnsi="Tahoma"/>
      <w:sz w:val="16"/>
      <w:szCs w:val="20"/>
      <w:lang w:val="en-US" w:eastAsia="en-US"/>
    </w:rPr>
  </w:style>
  <w:style w:type="paragraph" w:styleId="963">
    <w:name w:val="List Paragraph"/>
    <w:basedOn w:val="887"/>
    <w:uiPriority w:val="99"/>
    <w:qFormat/>
    <w:pPr>
      <w:contextualSpacing/>
      <w:ind w:left="720" w:firstLine="0"/>
      <w:spacing w:before="0" w:after="200"/>
    </w:pPr>
  </w:style>
  <w:style w:type="paragraph" w:styleId="964">
    <w:name w:val="Текст сноски"/>
    <w:basedOn w:val="887"/>
    <w:uiPriority w:val="99"/>
    <w:qFormat/>
    <w:pPr>
      <w:spacing w:before="0"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paragraph" w:styleId="965">
    <w:name w:val="Index Heading"/>
    <w:basedOn w:val="937"/>
  </w:style>
  <w:style w:type="paragraph" w:styleId="966">
    <w:name w:val="TOC Heading"/>
    <w:basedOn w:val="888"/>
    <w:uiPriority w:val="99"/>
    <w:qFormat/>
    <w:pPr>
      <w:jc w:val="left"/>
      <w:spacing w:before="480" w:after="0"/>
      <w:outlineLvl w:val="9"/>
    </w:pPr>
  </w:style>
  <w:style w:type="paragraph" w:styleId="967">
    <w:name w:val="Текст примечания"/>
    <w:basedOn w:val="887"/>
    <w:uiPriority w:val="99"/>
    <w:qFormat/>
    <w:pPr>
      <w:spacing w:before="0"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paragraph" w:styleId="968">
    <w:name w:val="Тема примечания"/>
    <w:basedOn w:val="967"/>
    <w:uiPriority w:val="99"/>
    <w:semiHidden/>
    <w:qFormat/>
    <w:pPr>
      <w:spacing w:before="0" w:after="200"/>
    </w:pPr>
    <w:rPr>
      <w:b/>
    </w:rPr>
  </w:style>
  <w:style w:type="paragraph" w:styleId="969">
    <w:name w:val="Название1"/>
    <w:basedOn w:val="940"/>
    <w:qFormat/>
    <w:pPr>
      <w:numPr>
        <w:ilvl w:val="0"/>
        <w:numId w:val="1"/>
      </w:numPr>
      <w:jc w:val="center"/>
    </w:pPr>
    <w:rPr>
      <w:rFonts w:ascii="Cambria" w:hAnsi="Cambria"/>
      <w:bCs/>
      <w:szCs w:val="28"/>
    </w:rPr>
  </w:style>
  <w:style w:type="paragraph" w:styleId="970">
    <w:name w:val="Основной текст 3"/>
    <w:basedOn w:val="887"/>
    <w:qFormat/>
    <w:pPr>
      <w:spacing w:before="0"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971">
    <w:name w:val="Обычный (веб)"/>
    <w:basedOn w:val="887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72">
    <w:name w:val="Text body"/>
    <w:basedOn w:val="887"/>
    <w:qFormat/>
    <w:pPr>
      <w:jc w:val="both"/>
      <w:spacing w:before="0" w:after="0" w:line="240" w:lineRule="auto"/>
    </w:pPr>
    <w:rPr>
      <w:rFonts w:ascii="Arial" w:hAnsi="Arial" w:cs="Arial"/>
      <w:sz w:val="24"/>
      <w:lang w:eastAsia="zh-CN"/>
    </w:rPr>
  </w:style>
  <w:style w:type="paragraph" w:styleId="973">
    <w:name w:val="ConsPlusNormal"/>
    <w:qFormat/>
    <w:pPr>
      <w:jc w:val="left"/>
      <w:spacing w:before="0" w:after="0"/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paragraph" w:styleId="974">
    <w:name w:val="s_1"/>
    <w:basedOn w:val="887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75">
    <w:name w:val="Содержимое врезки"/>
    <w:basedOn w:val="887"/>
    <w:qFormat/>
  </w:style>
  <w:style w:type="numbering" w:styleId="976">
    <w:name w:val="Нет списка"/>
    <w:uiPriority w:val="99"/>
    <w:semiHidden/>
    <w:unhideWhenUsed/>
    <w:qFormat/>
  </w:style>
  <w:style w:type="numbering" w:styleId="977" w:default="1">
    <w:name w:val="No List"/>
    <w:uiPriority w:val="99"/>
    <w:semiHidden/>
    <w:unhideWhenUsed/>
    <w:qFormat/>
  </w:style>
  <w:style w:type="table" w:styleId="9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Viktoriya.Maturova@tatar.ru" TargetMode="External"/><Relationship Id="rId12" Type="http://schemas.openxmlformats.org/officeDocument/2006/relationships/hyperlink" Target="https://kazan.megastroy.com/" TargetMode="External"/><Relationship Id="rId13" Type="http://schemas.openxmlformats.org/officeDocument/2006/relationships/hyperlink" Target="https://www.avito.ru/kazan?q=&#1089;&#1090;&#1088;&#1086;&#1080;&#1090;&#1077;&#1083;&#1100;&#1089;&#1090;&#1074;&#1086;+&#1073;&#1077;&#1089;&#1077;&#1076;&#1082;&#1080;" TargetMode="External"/><Relationship Id="rId14" Type="http://schemas.openxmlformats.org/officeDocument/2006/relationships/hyperlink" Target="https://terrasa1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Пользователь Windows</dc:creator>
  <dc:description/>
  <dc:language>ru-RU</dc:language>
  <cp:revision>45</cp:revision>
  <dcterms:created xsi:type="dcterms:W3CDTF">2024-05-14T06:32:00Z</dcterms:created>
  <dcterms:modified xsi:type="dcterms:W3CDTF">2025-02-26T07:45:47Z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