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E8" w:rsidRPr="00416736" w:rsidRDefault="00416736" w:rsidP="00436AE8">
      <w:pPr>
        <w:rPr>
          <w:rFonts w:ascii="Times New Roman" w:hAnsi="Times New Roman" w:cs="Times New Roman"/>
          <w:b/>
          <w:bCs/>
          <w:sz w:val="28"/>
          <w:szCs w:val="28"/>
        </w:rPr>
      </w:pPr>
      <w:r>
        <w:rPr>
          <w:rFonts w:ascii="Times New Roman" w:hAnsi="Times New Roman" w:cs="Times New Roman"/>
          <w:b/>
          <w:bCs/>
          <w:sz w:val="28"/>
          <w:szCs w:val="28"/>
          <w:lang w:val="tt-RU"/>
        </w:rPr>
        <w:t>Бишенче</w:t>
      </w:r>
      <w:r w:rsidR="00436AE8" w:rsidRPr="00416736">
        <w:rPr>
          <w:rFonts w:ascii="Times New Roman" w:hAnsi="Times New Roman" w:cs="Times New Roman"/>
          <w:b/>
          <w:bCs/>
          <w:sz w:val="28"/>
          <w:szCs w:val="28"/>
        </w:rPr>
        <w:t xml:space="preserve"> этап: 2016 </w:t>
      </w:r>
      <w:r>
        <w:rPr>
          <w:rFonts w:ascii="Times New Roman" w:hAnsi="Times New Roman" w:cs="Times New Roman"/>
          <w:b/>
          <w:bCs/>
          <w:sz w:val="28"/>
          <w:szCs w:val="28"/>
          <w:lang w:val="tt-RU"/>
        </w:rPr>
        <w:t xml:space="preserve">елдан бүгенге көнгә кадәр </w:t>
      </w:r>
    </w:p>
    <w:p w:rsidR="00416736" w:rsidRPr="00416736" w:rsidRDefault="00416736" w:rsidP="00416736">
      <w:pPr>
        <w:rPr>
          <w:rFonts w:ascii="Times New Roman" w:hAnsi="Times New Roman" w:cs="Times New Roman"/>
          <w:bCs/>
          <w:sz w:val="28"/>
          <w:szCs w:val="28"/>
          <w:lang w:val="tt-RU"/>
        </w:rPr>
      </w:pPr>
      <w:r w:rsidRPr="00416736">
        <w:rPr>
          <w:rFonts w:ascii="Times New Roman" w:hAnsi="Times New Roman" w:cs="Times New Roman"/>
          <w:bCs/>
          <w:sz w:val="28"/>
          <w:szCs w:val="28"/>
          <w:lang w:val="tt-RU"/>
        </w:rPr>
        <w:t>Үсешнең бишенче этабы берничә фактор белән характерланды:</w:t>
      </w:r>
    </w:p>
    <w:p w:rsidR="00416736" w:rsidRPr="00416736" w:rsidRDefault="00416736" w:rsidP="00416736">
      <w:pPr>
        <w:rPr>
          <w:rFonts w:ascii="Times New Roman" w:hAnsi="Times New Roman" w:cs="Times New Roman"/>
          <w:bCs/>
          <w:sz w:val="28"/>
          <w:szCs w:val="28"/>
          <w:lang w:val="tt-RU"/>
        </w:rPr>
      </w:pPr>
      <w:r>
        <w:rPr>
          <w:rFonts w:ascii="Times New Roman" w:hAnsi="Times New Roman" w:cs="Times New Roman"/>
          <w:bCs/>
          <w:sz w:val="28"/>
          <w:szCs w:val="28"/>
          <w:lang w:val="tt-RU"/>
        </w:rPr>
        <w:t>Беренчедән, «Д</w:t>
      </w:r>
      <w:r w:rsidRPr="00416736">
        <w:rPr>
          <w:rFonts w:ascii="Times New Roman" w:hAnsi="Times New Roman" w:cs="Times New Roman"/>
          <w:bCs/>
          <w:sz w:val="28"/>
          <w:szCs w:val="28"/>
          <w:lang w:val="tt-RU"/>
        </w:rPr>
        <w:t>әүләт контролен (күзәтчелеген) һәм муниципаль контрольне гамәлгә ашырганда юридик затларның һәм индивидуаль эшкуарларның хокукларын яклау турында» 2008 елның 26 декабрендәге 294-ФЗ номерлы Федераль законның 26.1 статьясы нигезендә 2016 елның 1 гыйнварыннан 2018 елның 31 декабренә кадәр «Россия Федерациясендә кече һәм урта эшкуарлыкны үстерү турында» 2007 елның 24 июнендәге 209-ФЗ номерлы Федераль законның 4 статьясы нигезләмәләре нигезендә кертелгән юридик затларга, шәхси эшмәкәрләргә карата планлы тикшерүләр үткәрелми</w:t>
      </w:r>
      <w:r>
        <w:rPr>
          <w:rFonts w:ascii="Times New Roman" w:hAnsi="Times New Roman" w:cs="Times New Roman"/>
          <w:bCs/>
          <w:sz w:val="28"/>
          <w:szCs w:val="28"/>
          <w:lang w:val="tt-RU"/>
        </w:rPr>
        <w:t>.</w:t>
      </w:r>
    </w:p>
    <w:p w:rsidR="00416736" w:rsidRDefault="00416736" w:rsidP="00416736">
      <w:pPr>
        <w:rPr>
          <w:rFonts w:ascii="Times New Roman" w:hAnsi="Times New Roman" w:cs="Times New Roman"/>
          <w:bCs/>
          <w:sz w:val="28"/>
          <w:szCs w:val="28"/>
          <w:lang w:val="tt-RU"/>
        </w:rPr>
      </w:pPr>
      <w:r w:rsidRPr="00416736">
        <w:rPr>
          <w:rFonts w:ascii="Times New Roman" w:hAnsi="Times New Roman" w:cs="Times New Roman"/>
          <w:bCs/>
          <w:sz w:val="28"/>
          <w:szCs w:val="28"/>
          <w:lang w:val="tt-RU"/>
        </w:rPr>
        <w:t>Икенчедән, Татарстан Республикасы Дәүләт</w:t>
      </w:r>
      <w:r>
        <w:rPr>
          <w:rFonts w:ascii="Times New Roman" w:hAnsi="Times New Roman" w:cs="Times New Roman"/>
          <w:bCs/>
          <w:sz w:val="28"/>
          <w:szCs w:val="28"/>
          <w:lang w:val="tt-RU"/>
        </w:rPr>
        <w:t xml:space="preserve"> алкоголь инспекциясе җитәкчесе</w:t>
      </w:r>
      <w:r w:rsidRPr="00416736">
        <w:rPr>
          <w:rFonts w:ascii="Times New Roman" w:hAnsi="Times New Roman" w:cs="Times New Roman"/>
          <w:bCs/>
          <w:sz w:val="28"/>
          <w:szCs w:val="28"/>
          <w:lang w:val="tt-RU"/>
        </w:rPr>
        <w:t xml:space="preserve"> алышы</w:t>
      </w:r>
      <w:r>
        <w:rPr>
          <w:rFonts w:ascii="Times New Roman" w:hAnsi="Times New Roman" w:cs="Times New Roman"/>
          <w:bCs/>
          <w:sz w:val="28"/>
          <w:szCs w:val="28"/>
          <w:lang w:val="tt-RU"/>
        </w:rPr>
        <w:t>н</w:t>
      </w:r>
      <w:r w:rsidRPr="00416736">
        <w:rPr>
          <w:rFonts w:ascii="Times New Roman" w:hAnsi="Times New Roman" w:cs="Times New Roman"/>
          <w:bCs/>
          <w:sz w:val="28"/>
          <w:szCs w:val="28"/>
          <w:lang w:val="tt-RU"/>
        </w:rPr>
        <w:t>у. Ул 2017 елның 18 маеннан отставкадагы полиция генерал-майоры, озак вакытлар Татарстан Республикасы Эчке эшләр органнары системасында эшләгән, отставкага чыкканчы Карачай-Черкес Республикасы Эчке эшләр министры булып эшләгән Әхмәтханов Җәүдәт Юсуп улы булды.</w:t>
      </w:r>
    </w:p>
    <w:p w:rsidR="00416736" w:rsidRPr="00416736" w:rsidRDefault="00416736" w:rsidP="00416736">
      <w:pPr>
        <w:rPr>
          <w:rFonts w:ascii="Times New Roman" w:hAnsi="Times New Roman" w:cs="Times New Roman"/>
          <w:bCs/>
          <w:sz w:val="28"/>
          <w:szCs w:val="28"/>
          <w:lang w:val="tt-RU"/>
        </w:rPr>
      </w:pPr>
      <w:r>
        <w:rPr>
          <w:rFonts w:ascii="Times New Roman" w:hAnsi="Times New Roman" w:cs="Times New Roman"/>
          <w:bCs/>
          <w:noProof/>
          <w:sz w:val="28"/>
          <w:szCs w:val="28"/>
          <w:lang w:eastAsia="ru-RU"/>
        </w:rPr>
        <w:drawing>
          <wp:inline distT="0" distB="0" distL="0" distR="0">
            <wp:extent cx="3782270" cy="2523531"/>
            <wp:effectExtent l="0" t="0" r="8890" b="0"/>
            <wp:docPr id="1" name="Рисунок 1" descr="D:\Users\anurullina\Desktop\старый рабочий стол\ВСЕ ФОТО\Шеф Госалкогольинспекция\Для публикаций\VVS_6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nurullina\Desktop\старый рабочий стол\ВСЕ ФОТО\Шеф Госалкогольинспекция\Для публикаций\VVS_676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3970" cy="2524665"/>
                    </a:xfrm>
                    <a:prstGeom prst="rect">
                      <a:avLst/>
                    </a:prstGeom>
                    <a:noFill/>
                    <a:ln>
                      <a:noFill/>
                    </a:ln>
                  </pic:spPr>
                </pic:pic>
              </a:graphicData>
            </a:graphic>
          </wp:inline>
        </w:drawing>
      </w:r>
    </w:p>
    <w:p w:rsidR="00416736" w:rsidRPr="00416736" w:rsidRDefault="00416736" w:rsidP="00416736">
      <w:pPr>
        <w:rPr>
          <w:rFonts w:ascii="Times New Roman" w:hAnsi="Times New Roman" w:cs="Times New Roman"/>
          <w:bCs/>
          <w:sz w:val="28"/>
          <w:szCs w:val="28"/>
          <w:lang w:val="tt-RU"/>
        </w:rPr>
      </w:pPr>
      <w:r w:rsidRPr="00416736">
        <w:rPr>
          <w:rFonts w:ascii="Times New Roman" w:hAnsi="Times New Roman" w:cs="Times New Roman"/>
          <w:bCs/>
          <w:sz w:val="28"/>
          <w:szCs w:val="28"/>
          <w:lang w:val="tt-RU"/>
        </w:rPr>
        <w:t xml:space="preserve">Асылда, 2016 елдан башлап башкарма хакимият органнарының контроль-күзәтчелек эшчәнлеген комплекслы реформалау актив алып барыла. Әле 2012 елда ук Россия Федерациясе Хөкүмәте 2011 елның 10 июнендәге 1021-р номерлы күрсәтмәсе белән "2011-2013 елларга административ киртәләрне киметү һәм дәүләт һәм муниципаль хезмәт күрсәтүләрдән файдалану мөмкинлеген арттыру концепциясен" раслады. Концепциядә билгеләп үтелгән чаралар арасында муниципаль һәм дәүләт хезмәткәрләре санын оптимальләштерүне һәм ведомствоара электрон хезмәттәшлек системасын алга таба үстерүне, шулай ук контроль-күзәтчелек эшчәнлеге объектларына карата контроль режимын – безнең очракта Татарстан Республикасы Дәүләт </w:t>
      </w:r>
      <w:r w:rsidRPr="00416736">
        <w:rPr>
          <w:rFonts w:ascii="Times New Roman" w:hAnsi="Times New Roman" w:cs="Times New Roman"/>
          <w:bCs/>
          <w:sz w:val="28"/>
          <w:szCs w:val="28"/>
          <w:lang w:val="tt-RU"/>
        </w:rPr>
        <w:lastRenderedPageBreak/>
        <w:t>алкоголь инспекциясе өчен эшчәнлекнең нәтиҗәлелеген бәяләү индикаторларын кертү зарур.</w:t>
      </w:r>
    </w:p>
    <w:p w:rsidR="00416736" w:rsidRPr="00416736" w:rsidRDefault="00416736" w:rsidP="00416736">
      <w:pPr>
        <w:rPr>
          <w:rFonts w:ascii="Times New Roman" w:hAnsi="Times New Roman" w:cs="Times New Roman"/>
          <w:bCs/>
          <w:sz w:val="28"/>
          <w:szCs w:val="28"/>
          <w:lang w:val="tt-RU"/>
        </w:rPr>
      </w:pPr>
      <w:r w:rsidRPr="00416736">
        <w:rPr>
          <w:rFonts w:ascii="Times New Roman" w:hAnsi="Times New Roman" w:cs="Times New Roman"/>
          <w:bCs/>
          <w:sz w:val="28"/>
          <w:szCs w:val="28"/>
          <w:lang w:val="tt-RU"/>
        </w:rPr>
        <w:t>Үсешнең V этабының үзенчәлеге дип этил спирты, алкогольле һәм спиртлы продукция җитештерү һәм аның әйләнеше күләмен исәпкә алуның бердәм дәүләт автоматлаштырылган системасын (</w:t>
      </w:r>
      <w:r>
        <w:rPr>
          <w:rFonts w:ascii="Times New Roman" w:hAnsi="Times New Roman" w:cs="Times New Roman"/>
          <w:bCs/>
          <w:sz w:val="28"/>
          <w:szCs w:val="28"/>
          <w:lang w:val="tt-RU"/>
        </w:rPr>
        <w:t>БДАМС</w:t>
      </w:r>
      <w:r w:rsidRPr="00416736">
        <w:rPr>
          <w:rFonts w:ascii="Times New Roman" w:hAnsi="Times New Roman" w:cs="Times New Roman"/>
          <w:bCs/>
          <w:sz w:val="28"/>
          <w:szCs w:val="28"/>
          <w:lang w:val="tt-RU"/>
        </w:rPr>
        <w:t xml:space="preserve">) кертү һәм гамәлгә </w:t>
      </w:r>
      <w:r>
        <w:rPr>
          <w:rFonts w:ascii="Times New Roman" w:hAnsi="Times New Roman" w:cs="Times New Roman"/>
          <w:bCs/>
          <w:sz w:val="28"/>
          <w:szCs w:val="28"/>
          <w:lang w:val="tt-RU"/>
        </w:rPr>
        <w:t>ашыру</w:t>
      </w:r>
      <w:r w:rsidRPr="00416736">
        <w:rPr>
          <w:rFonts w:ascii="Times New Roman" w:hAnsi="Times New Roman" w:cs="Times New Roman"/>
          <w:bCs/>
          <w:sz w:val="28"/>
          <w:szCs w:val="28"/>
          <w:lang w:val="tt-RU"/>
        </w:rPr>
        <w:t xml:space="preserve"> санала. «Этил спирты, алкогольле һәм спиртлы продукция җитештерү һәм аның әйләнеше күләмен исәпкә алуның бердәм дәүләт автоматлаштырылган мәгълүмат системасының эшләве турында» 29.12.2015 ел</w:t>
      </w:r>
      <w:r>
        <w:rPr>
          <w:rFonts w:ascii="Times New Roman" w:hAnsi="Times New Roman" w:cs="Times New Roman"/>
          <w:bCs/>
          <w:sz w:val="28"/>
          <w:szCs w:val="28"/>
          <w:lang w:val="tt-RU"/>
        </w:rPr>
        <w:t>ның</w:t>
      </w:r>
      <w:r w:rsidRPr="00416736">
        <w:rPr>
          <w:rFonts w:ascii="Times New Roman" w:hAnsi="Times New Roman" w:cs="Times New Roman"/>
          <w:bCs/>
          <w:sz w:val="28"/>
          <w:szCs w:val="28"/>
          <w:lang w:val="tt-RU"/>
        </w:rPr>
        <w:t xml:space="preserve">  1459</w:t>
      </w:r>
      <w:r>
        <w:rPr>
          <w:rFonts w:ascii="Times New Roman" w:hAnsi="Times New Roman" w:cs="Times New Roman"/>
          <w:bCs/>
          <w:sz w:val="28"/>
          <w:szCs w:val="28"/>
          <w:lang w:val="tt-RU"/>
        </w:rPr>
        <w:t xml:space="preserve"> номерлы </w:t>
      </w:r>
      <w:r w:rsidRPr="00416736">
        <w:rPr>
          <w:rFonts w:ascii="Times New Roman" w:hAnsi="Times New Roman" w:cs="Times New Roman"/>
          <w:bCs/>
          <w:sz w:val="28"/>
          <w:szCs w:val="28"/>
          <w:lang w:val="tt-RU"/>
        </w:rPr>
        <w:t xml:space="preserve"> Россия Федерациясе Хөкүмәте карары, алкоголь базарын җайга салу буенча федераль хезмәтнең 2015 елның 3 декабрендәге 414</w:t>
      </w:r>
      <w:r>
        <w:rPr>
          <w:rFonts w:ascii="Times New Roman" w:hAnsi="Times New Roman" w:cs="Times New Roman"/>
          <w:bCs/>
          <w:sz w:val="28"/>
          <w:szCs w:val="28"/>
          <w:lang w:val="tt-RU"/>
        </w:rPr>
        <w:t xml:space="preserve"> номерлы </w:t>
      </w:r>
      <w:r w:rsidRPr="00416736">
        <w:rPr>
          <w:rFonts w:ascii="Times New Roman" w:hAnsi="Times New Roman" w:cs="Times New Roman"/>
          <w:bCs/>
          <w:sz w:val="28"/>
          <w:szCs w:val="28"/>
          <w:lang w:val="tt-RU"/>
        </w:rPr>
        <w:t xml:space="preserve">боерыгы </w:t>
      </w:r>
      <w:r>
        <w:rPr>
          <w:rFonts w:ascii="Times New Roman" w:hAnsi="Times New Roman" w:cs="Times New Roman"/>
          <w:bCs/>
          <w:sz w:val="28"/>
          <w:szCs w:val="28"/>
          <w:lang w:val="tt-RU"/>
        </w:rPr>
        <w:t xml:space="preserve"> «А</w:t>
      </w:r>
      <w:r w:rsidRPr="00416736">
        <w:rPr>
          <w:rFonts w:ascii="Times New Roman" w:hAnsi="Times New Roman" w:cs="Times New Roman"/>
          <w:bCs/>
          <w:sz w:val="28"/>
          <w:szCs w:val="28"/>
          <w:lang w:val="tt-RU"/>
        </w:rPr>
        <w:t xml:space="preserve">лкогольле продукция әйләнешен (импорттан тыш) хәл итүче оешмалар һәм шәхси эшмәкәрләр тарафыннан </w:t>
      </w:r>
      <w:r>
        <w:rPr>
          <w:rFonts w:ascii="Times New Roman" w:hAnsi="Times New Roman" w:cs="Times New Roman"/>
          <w:bCs/>
          <w:sz w:val="28"/>
          <w:szCs w:val="28"/>
          <w:lang w:val="tt-RU"/>
        </w:rPr>
        <w:t>БДАМС</w:t>
      </w:r>
      <w:r w:rsidRPr="00416736">
        <w:rPr>
          <w:rFonts w:ascii="Times New Roman" w:hAnsi="Times New Roman" w:cs="Times New Roman"/>
          <w:bCs/>
          <w:sz w:val="28"/>
          <w:szCs w:val="28"/>
          <w:lang w:val="tt-RU"/>
        </w:rPr>
        <w:t>Ста мәгълүматны теркәү турында гаризалар бирү формаларын, тәртибе</w:t>
      </w:r>
      <w:r>
        <w:rPr>
          <w:rFonts w:ascii="Times New Roman" w:hAnsi="Times New Roman" w:cs="Times New Roman"/>
          <w:bCs/>
          <w:sz w:val="28"/>
          <w:szCs w:val="28"/>
          <w:lang w:val="tt-RU"/>
        </w:rPr>
        <w:t>н һәм срокларын раслау хакында</w:t>
      </w:r>
      <w:r w:rsidRPr="00416736">
        <w:rPr>
          <w:lang w:val="tt-RU"/>
        </w:rPr>
        <w:t xml:space="preserve"> </w:t>
      </w:r>
      <w:r w:rsidRPr="00416736">
        <w:rPr>
          <w:rFonts w:ascii="Times New Roman" w:hAnsi="Times New Roman" w:cs="Times New Roman"/>
          <w:bCs/>
          <w:sz w:val="28"/>
          <w:szCs w:val="28"/>
          <w:lang w:val="tt-RU"/>
        </w:rPr>
        <w:t>»</w:t>
      </w:r>
      <w:r w:rsidRPr="00416736">
        <w:rPr>
          <w:rFonts w:ascii="Times New Roman" w:hAnsi="Times New Roman" w:cs="Times New Roman"/>
          <w:bCs/>
          <w:sz w:val="28"/>
          <w:szCs w:val="28"/>
          <w:lang w:val="tt-RU"/>
        </w:rPr>
        <w:t>гы карары белән расланган.</w:t>
      </w:r>
    </w:p>
    <w:p w:rsidR="00416736" w:rsidRDefault="00416736" w:rsidP="00416736">
      <w:pPr>
        <w:rPr>
          <w:rFonts w:ascii="Times New Roman" w:hAnsi="Times New Roman" w:cs="Times New Roman"/>
          <w:bCs/>
          <w:sz w:val="28"/>
          <w:szCs w:val="28"/>
          <w:lang w:val="tt-RU"/>
        </w:rPr>
      </w:pPr>
      <w:r w:rsidRPr="00416736">
        <w:rPr>
          <w:rFonts w:ascii="Times New Roman" w:hAnsi="Times New Roman" w:cs="Times New Roman"/>
          <w:bCs/>
          <w:sz w:val="28"/>
          <w:szCs w:val="28"/>
          <w:lang w:val="tt-RU"/>
        </w:rPr>
        <w:t>Әмма БДАМСны гамәлгә кертү өчен Татарстан Республикасы Премьер-министры урынбасары В.Г. Шәйхразыев җитәкчелегендә Татарстан Республикасы Министрлар Кабинетының 2015 елның 24 октябрендәге 2381 номерлы күрсәтмәсе белән төзелгән «Ведомствоара эшче төркем» җитәкчесе В. Г. Шайхразиев җитәкчелегендә оештыру-методик һәм контроль чаралар үткәрергә кирәк булды.</w:t>
      </w:r>
    </w:p>
    <w:p w:rsidR="00416736" w:rsidRPr="00416736" w:rsidRDefault="00416736" w:rsidP="00416736">
      <w:pPr>
        <w:rPr>
          <w:rFonts w:ascii="Times New Roman" w:hAnsi="Times New Roman" w:cs="Times New Roman"/>
          <w:bCs/>
          <w:sz w:val="28"/>
          <w:szCs w:val="28"/>
          <w:lang w:val="tt-RU"/>
        </w:rPr>
      </w:pPr>
      <w:r w:rsidRPr="00416736">
        <w:rPr>
          <w:rFonts w:ascii="Times New Roman" w:hAnsi="Times New Roman" w:cs="Times New Roman"/>
          <w:bCs/>
          <w:sz w:val="28"/>
          <w:szCs w:val="28"/>
          <w:lang w:val="tt-RU"/>
        </w:rPr>
        <w:t xml:space="preserve">Татарстан Республикасы мәгълүматлаштыру һәм элемтә министрлыгы, «Татспиртпром» ААҖ сәүдә челтәрләре, «Татпотребсоюз», муниципаль берәмлекләр башлыклары белән берлектә җаваплылык үзәгенә әверелгән Татарстан Республикасы Дәүләт алкоголь инспекциясе 122 видеоконференция үткәрде, анда «Татарстан Республикасы алкоголь базарының күпләп-ваклап сату сегментында </w:t>
      </w:r>
      <w:r>
        <w:rPr>
          <w:rFonts w:ascii="Times New Roman" w:hAnsi="Times New Roman" w:cs="Times New Roman"/>
          <w:bCs/>
          <w:sz w:val="28"/>
          <w:szCs w:val="28"/>
          <w:lang w:val="tt-RU"/>
        </w:rPr>
        <w:t>БДАМС</w:t>
      </w:r>
      <w:r w:rsidRPr="00416736">
        <w:rPr>
          <w:rFonts w:ascii="Times New Roman" w:hAnsi="Times New Roman" w:cs="Times New Roman"/>
          <w:bCs/>
          <w:sz w:val="28"/>
          <w:szCs w:val="28"/>
          <w:lang w:val="tt-RU"/>
        </w:rPr>
        <w:t xml:space="preserve"> кертү буенча күрелә торган чаралар турында»гы мәсьәлә буенча фикер алышынды, күпләп-ваклап сату белән шөгыльләнүче</w:t>
      </w:r>
      <w:r>
        <w:rPr>
          <w:rFonts w:ascii="Times New Roman" w:hAnsi="Times New Roman" w:cs="Times New Roman"/>
          <w:bCs/>
          <w:sz w:val="28"/>
          <w:szCs w:val="28"/>
          <w:lang w:val="tt-RU"/>
        </w:rPr>
        <w:t xml:space="preserve"> оешмалардан 718 мөрәҗәгать</w:t>
      </w:r>
      <w:r w:rsidRPr="00416736">
        <w:rPr>
          <w:rFonts w:ascii="Times New Roman" w:hAnsi="Times New Roman" w:cs="Times New Roman"/>
          <w:bCs/>
          <w:sz w:val="28"/>
          <w:szCs w:val="28"/>
          <w:lang w:val="tt-RU"/>
        </w:rPr>
        <w:t xml:space="preserve"> кара</w:t>
      </w:r>
      <w:r>
        <w:rPr>
          <w:rFonts w:ascii="Times New Roman" w:hAnsi="Times New Roman" w:cs="Times New Roman"/>
          <w:bCs/>
          <w:sz w:val="28"/>
          <w:szCs w:val="28"/>
          <w:lang w:val="tt-RU"/>
        </w:rPr>
        <w:t>лд</w:t>
      </w:r>
      <w:r w:rsidRPr="00416736">
        <w:rPr>
          <w:rFonts w:ascii="Times New Roman" w:hAnsi="Times New Roman" w:cs="Times New Roman"/>
          <w:bCs/>
          <w:sz w:val="28"/>
          <w:szCs w:val="28"/>
          <w:lang w:val="tt-RU"/>
        </w:rPr>
        <w:t xml:space="preserve">ы. </w:t>
      </w:r>
      <w:r>
        <w:rPr>
          <w:rFonts w:ascii="Times New Roman" w:hAnsi="Times New Roman" w:cs="Times New Roman"/>
          <w:bCs/>
          <w:sz w:val="28"/>
          <w:szCs w:val="28"/>
          <w:lang w:val="tt-RU"/>
        </w:rPr>
        <w:t>Росалкогольрегулирование</w:t>
      </w:r>
      <w:r w:rsidRPr="00416736">
        <w:rPr>
          <w:rFonts w:ascii="Times New Roman" w:hAnsi="Times New Roman" w:cs="Times New Roman"/>
          <w:bCs/>
          <w:sz w:val="28"/>
          <w:szCs w:val="28"/>
          <w:lang w:val="tt-RU"/>
        </w:rPr>
        <w:t xml:space="preserve"> белгечләре катнашында Түбән Кама, Бөгелмә, Әлмәт, Чистай, Казан шәһәрләрендә бизнес-бергәлек белән </w:t>
      </w:r>
      <w:r>
        <w:rPr>
          <w:rFonts w:ascii="Times New Roman" w:hAnsi="Times New Roman" w:cs="Times New Roman"/>
          <w:bCs/>
          <w:sz w:val="28"/>
          <w:szCs w:val="28"/>
          <w:lang w:val="tt-RU"/>
        </w:rPr>
        <w:t>уртак</w:t>
      </w:r>
      <w:r w:rsidRPr="00416736">
        <w:rPr>
          <w:rFonts w:ascii="Times New Roman" w:hAnsi="Times New Roman" w:cs="Times New Roman"/>
          <w:bCs/>
          <w:sz w:val="28"/>
          <w:szCs w:val="28"/>
          <w:lang w:val="tt-RU"/>
        </w:rPr>
        <w:t xml:space="preserve"> киңәшмәләре уздырылды.</w:t>
      </w:r>
    </w:p>
    <w:p w:rsidR="00416736" w:rsidRPr="00416736" w:rsidRDefault="00416736" w:rsidP="00416736">
      <w:pPr>
        <w:rPr>
          <w:rFonts w:ascii="Times New Roman" w:hAnsi="Times New Roman" w:cs="Times New Roman"/>
          <w:bCs/>
          <w:sz w:val="28"/>
          <w:szCs w:val="28"/>
          <w:lang w:val="tt-RU"/>
        </w:rPr>
      </w:pPr>
      <w:r w:rsidRPr="00416736">
        <w:rPr>
          <w:rFonts w:ascii="Times New Roman" w:hAnsi="Times New Roman" w:cs="Times New Roman"/>
          <w:bCs/>
          <w:sz w:val="28"/>
          <w:szCs w:val="28"/>
          <w:lang w:val="tt-RU"/>
        </w:rPr>
        <w:t xml:space="preserve">Татарстан Республикасы Иҗтимагый палатасы оештырган ачык өстәлдә дә </w:t>
      </w:r>
      <w:r>
        <w:rPr>
          <w:rFonts w:ascii="Times New Roman" w:hAnsi="Times New Roman" w:cs="Times New Roman"/>
          <w:bCs/>
          <w:sz w:val="28"/>
          <w:szCs w:val="28"/>
          <w:lang w:val="tt-RU"/>
        </w:rPr>
        <w:t>БДАМС</w:t>
      </w:r>
      <w:r w:rsidRPr="00416736">
        <w:rPr>
          <w:rFonts w:ascii="Times New Roman" w:hAnsi="Times New Roman" w:cs="Times New Roman"/>
          <w:bCs/>
          <w:sz w:val="28"/>
          <w:szCs w:val="28"/>
          <w:lang w:val="tt-RU"/>
        </w:rPr>
        <w:t>ны кертү проблемалары хакында фикер алыштылар, шулай ук Татарстан Республикасы Дәүләт алкоголь инспекциясе каршындагы Иҗтимагый советта ике тапкыр фикер алыштылар.</w:t>
      </w:r>
    </w:p>
    <w:p w:rsidR="00416736" w:rsidRPr="00416736" w:rsidRDefault="00416736" w:rsidP="00416736">
      <w:pPr>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БДАМС</w:t>
      </w:r>
      <w:r w:rsidRPr="00416736">
        <w:rPr>
          <w:rFonts w:ascii="Times New Roman" w:hAnsi="Times New Roman" w:cs="Times New Roman"/>
          <w:bCs/>
          <w:sz w:val="28"/>
          <w:szCs w:val="28"/>
          <w:lang w:val="tt-RU"/>
        </w:rPr>
        <w:t xml:space="preserve"> турында мәгълүмат даими режимда Татарстан Республикасы Дәүләт алкоголь инспекциясенең рәсми сайтында һәм массакүләм мәгълүмат чаралары</w:t>
      </w:r>
      <w:r>
        <w:rPr>
          <w:rFonts w:ascii="Times New Roman" w:hAnsi="Times New Roman" w:cs="Times New Roman"/>
          <w:bCs/>
          <w:sz w:val="28"/>
          <w:szCs w:val="28"/>
          <w:lang w:val="tt-RU"/>
        </w:rPr>
        <w:t>нда</w:t>
      </w:r>
      <w:r w:rsidRPr="00416736">
        <w:rPr>
          <w:rFonts w:ascii="Times New Roman" w:hAnsi="Times New Roman" w:cs="Times New Roman"/>
          <w:bCs/>
          <w:sz w:val="28"/>
          <w:szCs w:val="28"/>
          <w:lang w:val="tt-RU"/>
        </w:rPr>
        <w:t xml:space="preserve"> урнаштырылган.</w:t>
      </w:r>
    </w:p>
    <w:p w:rsidR="00416736" w:rsidRPr="00416736" w:rsidRDefault="00416736" w:rsidP="00416736">
      <w:pPr>
        <w:rPr>
          <w:rFonts w:ascii="Times New Roman" w:hAnsi="Times New Roman" w:cs="Times New Roman"/>
          <w:bCs/>
          <w:sz w:val="28"/>
          <w:szCs w:val="28"/>
          <w:lang w:val="tt-RU"/>
        </w:rPr>
      </w:pPr>
      <w:r w:rsidRPr="00416736">
        <w:rPr>
          <w:rFonts w:ascii="Times New Roman" w:hAnsi="Times New Roman" w:cs="Times New Roman"/>
          <w:bCs/>
          <w:sz w:val="28"/>
          <w:szCs w:val="28"/>
          <w:lang w:val="tt-RU"/>
        </w:rPr>
        <w:t xml:space="preserve">Татарстан Республикасының </w:t>
      </w:r>
      <w:r>
        <w:rPr>
          <w:rFonts w:ascii="Times New Roman" w:hAnsi="Times New Roman" w:cs="Times New Roman"/>
          <w:bCs/>
          <w:sz w:val="28"/>
          <w:szCs w:val="28"/>
          <w:lang w:val="tt-RU"/>
        </w:rPr>
        <w:t>БДАМС</w:t>
      </w:r>
      <w:r w:rsidRPr="00416736">
        <w:rPr>
          <w:rFonts w:ascii="Times New Roman" w:hAnsi="Times New Roman" w:cs="Times New Roman"/>
          <w:bCs/>
          <w:sz w:val="28"/>
          <w:szCs w:val="28"/>
          <w:lang w:val="tt-RU"/>
        </w:rPr>
        <w:t>ны гамәлгә кертү буенча уңай тәҗрибәсе турында 2016 елның апрелендә ФСР оештырган видеоконференциядә фикер алыштылар.</w:t>
      </w:r>
    </w:p>
    <w:p w:rsidR="00416736" w:rsidRPr="00416736" w:rsidRDefault="00416736" w:rsidP="00416736">
      <w:pPr>
        <w:rPr>
          <w:rFonts w:ascii="Times New Roman" w:hAnsi="Times New Roman" w:cs="Times New Roman"/>
          <w:bCs/>
          <w:sz w:val="28"/>
          <w:szCs w:val="28"/>
          <w:lang w:val="tt-RU"/>
        </w:rPr>
      </w:pPr>
      <w:r w:rsidRPr="00416736">
        <w:rPr>
          <w:rFonts w:ascii="Times New Roman" w:hAnsi="Times New Roman" w:cs="Times New Roman"/>
          <w:bCs/>
          <w:sz w:val="28"/>
          <w:szCs w:val="28"/>
          <w:lang w:val="tt-RU"/>
        </w:rPr>
        <w:t>Бөтен күптөрле һәм күп планлы эшнең нәтиҗәсе булып</w:t>
      </w:r>
      <w:r>
        <w:rPr>
          <w:rFonts w:ascii="Times New Roman" w:hAnsi="Times New Roman" w:cs="Times New Roman"/>
          <w:bCs/>
          <w:sz w:val="28"/>
          <w:szCs w:val="28"/>
          <w:lang w:val="tt-RU"/>
        </w:rPr>
        <w:t xml:space="preserve"> </w:t>
      </w:r>
      <w:r w:rsidRPr="00416736">
        <w:rPr>
          <w:rFonts w:ascii="Times New Roman" w:hAnsi="Times New Roman" w:cs="Times New Roman"/>
          <w:bCs/>
          <w:sz w:val="28"/>
          <w:szCs w:val="28"/>
          <w:lang w:val="tt-RU"/>
        </w:rPr>
        <w:t>– 2016 елның 23 февраленә алкоголь базарының күпләп-ваклап сату сегментларында эшләүче сәүдә о</w:t>
      </w:r>
      <w:r>
        <w:rPr>
          <w:rFonts w:ascii="Times New Roman" w:hAnsi="Times New Roman" w:cs="Times New Roman"/>
          <w:bCs/>
          <w:sz w:val="28"/>
          <w:szCs w:val="28"/>
          <w:lang w:val="tt-RU"/>
        </w:rPr>
        <w:t>бъектларының 100% ы тоташтырылу тора</w:t>
      </w:r>
      <w:r w:rsidRPr="00416736">
        <w:rPr>
          <w:rFonts w:ascii="Times New Roman" w:hAnsi="Times New Roman" w:cs="Times New Roman"/>
          <w:bCs/>
          <w:sz w:val="28"/>
          <w:szCs w:val="28"/>
          <w:lang w:val="tt-RU"/>
        </w:rPr>
        <w:t>. (Россия Федерациясе Хөкүмәтенең 29.12.2005 ел</w:t>
      </w:r>
      <w:r>
        <w:rPr>
          <w:rFonts w:ascii="Times New Roman" w:hAnsi="Times New Roman" w:cs="Times New Roman"/>
          <w:bCs/>
          <w:sz w:val="28"/>
          <w:szCs w:val="28"/>
          <w:lang w:val="tt-RU"/>
        </w:rPr>
        <w:t>ның</w:t>
      </w:r>
      <w:r w:rsidRPr="00416736">
        <w:rPr>
          <w:rFonts w:ascii="Times New Roman" w:hAnsi="Times New Roman" w:cs="Times New Roman"/>
          <w:bCs/>
          <w:sz w:val="28"/>
          <w:szCs w:val="28"/>
          <w:lang w:val="tt-RU"/>
        </w:rPr>
        <w:t xml:space="preserve">  145</w:t>
      </w:r>
      <w:r>
        <w:rPr>
          <w:rFonts w:ascii="Times New Roman" w:hAnsi="Times New Roman" w:cs="Times New Roman"/>
          <w:bCs/>
          <w:sz w:val="28"/>
          <w:szCs w:val="28"/>
          <w:lang w:val="tt-RU"/>
        </w:rPr>
        <w:t xml:space="preserve"> номерлы</w:t>
      </w:r>
      <w:r w:rsidRPr="00416736">
        <w:rPr>
          <w:rFonts w:ascii="Times New Roman" w:hAnsi="Times New Roman" w:cs="Times New Roman"/>
          <w:bCs/>
          <w:sz w:val="28"/>
          <w:szCs w:val="28"/>
          <w:lang w:val="tt-RU"/>
        </w:rPr>
        <w:t xml:space="preserve"> карары нигезендә, бу срок 2016 елның 20 апреленнән дә соңга калмыйча билгеләнде)</w:t>
      </w:r>
      <w:r>
        <w:rPr>
          <w:rFonts w:ascii="Times New Roman" w:hAnsi="Times New Roman" w:cs="Times New Roman"/>
          <w:bCs/>
          <w:sz w:val="28"/>
          <w:szCs w:val="28"/>
          <w:lang w:val="tt-RU"/>
        </w:rPr>
        <w:t>.</w:t>
      </w:r>
    </w:p>
    <w:p w:rsidR="00416736" w:rsidRDefault="00416736">
      <w:pPr>
        <w:rPr>
          <w:rFonts w:ascii="Times New Roman" w:hAnsi="Times New Roman" w:cs="Times New Roman"/>
          <w:bCs/>
          <w:sz w:val="28"/>
          <w:szCs w:val="28"/>
          <w:lang w:val="tt-RU"/>
        </w:rPr>
      </w:pPr>
      <w:r>
        <w:rPr>
          <w:rFonts w:ascii="Times New Roman" w:hAnsi="Times New Roman" w:cs="Times New Roman"/>
          <w:bCs/>
          <w:sz w:val="28"/>
          <w:szCs w:val="28"/>
          <w:lang w:val="tt-RU"/>
        </w:rPr>
        <w:t>БДАМС</w:t>
      </w:r>
      <w:r w:rsidRPr="00416736">
        <w:rPr>
          <w:rFonts w:ascii="Times New Roman" w:hAnsi="Times New Roman" w:cs="Times New Roman"/>
          <w:bCs/>
          <w:sz w:val="28"/>
          <w:szCs w:val="28"/>
          <w:lang w:val="tt-RU"/>
        </w:rPr>
        <w:t xml:space="preserve">ны кертү легаль сәүдә нокталарында алкогольне легаль булмаган төстә сатуны төшереп калдырырга гына түгел, декларацияләр тапшыру белән бәйле административ хокук бозуларны дистанцион рәвештә ачыкларга да мөмкинлек бирде. </w:t>
      </w:r>
    </w:p>
    <w:p w:rsidR="00416736" w:rsidRPr="00416736" w:rsidRDefault="00416736">
      <w:pPr>
        <w:rPr>
          <w:rFonts w:ascii="Times New Roman" w:hAnsi="Times New Roman" w:cs="Times New Roman"/>
          <w:sz w:val="28"/>
          <w:szCs w:val="28"/>
          <w:lang w:val="tt-RU"/>
        </w:rPr>
      </w:pPr>
      <w:bookmarkStart w:id="0" w:name="_GoBack"/>
      <w:bookmarkEnd w:id="0"/>
    </w:p>
    <w:sectPr w:rsidR="00416736" w:rsidRPr="00416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55"/>
    <w:rsid w:val="00416736"/>
    <w:rsid w:val="00436AE8"/>
    <w:rsid w:val="00995CA1"/>
    <w:rsid w:val="009A103B"/>
    <w:rsid w:val="00A73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67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6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67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6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Нуруллина Алсу Виловна</dc:creator>
  <cp:keywords/>
  <dc:description/>
  <cp:lastModifiedBy>Нуруллина Алсу Виловна</cp:lastModifiedBy>
  <cp:revision>3</cp:revision>
  <dcterms:created xsi:type="dcterms:W3CDTF">2022-05-19T13:51:00Z</dcterms:created>
  <dcterms:modified xsi:type="dcterms:W3CDTF">2022-05-23T12:49:00Z</dcterms:modified>
</cp:coreProperties>
</file>