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70" w:rsidRDefault="006D6DB6" w:rsidP="009A32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DB6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6D6DB6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6D6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6DB6">
        <w:rPr>
          <w:rFonts w:ascii="Times New Roman" w:hAnsi="Times New Roman" w:cs="Times New Roman"/>
          <w:b/>
          <w:sz w:val="28"/>
          <w:szCs w:val="28"/>
        </w:rPr>
        <w:t>Дәүләт</w:t>
      </w:r>
      <w:proofErr w:type="spellEnd"/>
      <w:r w:rsidRPr="006D6DB6">
        <w:rPr>
          <w:rFonts w:ascii="Times New Roman" w:hAnsi="Times New Roman" w:cs="Times New Roman"/>
          <w:b/>
          <w:sz w:val="28"/>
          <w:szCs w:val="28"/>
        </w:rPr>
        <w:t xml:space="preserve"> алкоголь </w:t>
      </w:r>
      <w:proofErr w:type="spellStart"/>
      <w:r w:rsidRPr="006D6DB6">
        <w:rPr>
          <w:rFonts w:ascii="Times New Roman" w:hAnsi="Times New Roman" w:cs="Times New Roman"/>
          <w:b/>
          <w:sz w:val="28"/>
          <w:szCs w:val="28"/>
        </w:rPr>
        <w:t>инспекциясендә</w:t>
      </w:r>
      <w:proofErr w:type="spellEnd"/>
      <w:r w:rsidRPr="006D6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6DB6">
        <w:rPr>
          <w:rFonts w:ascii="Times New Roman" w:hAnsi="Times New Roman" w:cs="Times New Roman"/>
          <w:b/>
          <w:sz w:val="28"/>
          <w:szCs w:val="28"/>
        </w:rPr>
        <w:t>гражданнар</w:t>
      </w:r>
      <w:proofErr w:type="spellEnd"/>
      <w:r w:rsidRPr="006D6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6DB6">
        <w:rPr>
          <w:rFonts w:ascii="Times New Roman" w:hAnsi="Times New Roman" w:cs="Times New Roman"/>
          <w:b/>
          <w:sz w:val="28"/>
          <w:szCs w:val="28"/>
        </w:rPr>
        <w:t>мө</w:t>
      </w:r>
      <w:proofErr w:type="gramStart"/>
      <w:r w:rsidRPr="006D6DB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D6DB6">
        <w:rPr>
          <w:rFonts w:ascii="Times New Roman" w:hAnsi="Times New Roman" w:cs="Times New Roman"/>
          <w:b/>
          <w:sz w:val="28"/>
          <w:szCs w:val="28"/>
        </w:rPr>
        <w:t>әҗәгатьләрен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2024 ел </w:t>
      </w:r>
      <w:bookmarkStart w:id="0" w:name="_GoBack"/>
      <w:bookmarkEnd w:id="0"/>
      <w:proofErr w:type="spellStart"/>
      <w:r w:rsidRPr="006D6DB6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6D6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6DB6">
        <w:rPr>
          <w:rFonts w:ascii="Times New Roman" w:hAnsi="Times New Roman" w:cs="Times New Roman"/>
          <w:b/>
          <w:sz w:val="28"/>
          <w:szCs w:val="28"/>
        </w:rPr>
        <w:t>эш</w:t>
      </w:r>
      <w:proofErr w:type="spellEnd"/>
      <w:r w:rsidRPr="006D6DB6">
        <w:rPr>
          <w:rFonts w:ascii="Times New Roman" w:hAnsi="Times New Roman" w:cs="Times New Roman"/>
          <w:b/>
          <w:sz w:val="28"/>
          <w:szCs w:val="28"/>
        </w:rPr>
        <w:t xml:space="preserve"> анализы</w:t>
      </w:r>
    </w:p>
    <w:p w:rsidR="006D6DB6" w:rsidRPr="009A3270" w:rsidRDefault="006D6DB6" w:rsidP="009A32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14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14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алкоголь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инспекциясе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2406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әҗәгатен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683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="002756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7561B">
        <w:rPr>
          <w:rFonts w:ascii="Times New Roman" w:hAnsi="Times New Roman" w:cs="Times New Roman"/>
          <w:sz w:val="28"/>
          <w:szCs w:val="28"/>
        </w:rPr>
        <w:t>карады</w:t>
      </w:r>
      <w:proofErr w:type="spellEnd"/>
      <w:r w:rsidR="002756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561B">
        <w:rPr>
          <w:rFonts w:ascii="Times New Roman" w:hAnsi="Times New Roman" w:cs="Times New Roman"/>
          <w:sz w:val="28"/>
          <w:szCs w:val="28"/>
        </w:rPr>
        <w:t>шуларның</w:t>
      </w:r>
      <w:proofErr w:type="spellEnd"/>
      <w:r w:rsidR="0027561B">
        <w:rPr>
          <w:rFonts w:ascii="Times New Roman" w:hAnsi="Times New Roman" w:cs="Times New Roman"/>
          <w:sz w:val="28"/>
          <w:szCs w:val="28"/>
        </w:rPr>
        <w:t xml:space="preserve"> 78,7% - </w:t>
      </w:r>
      <w:proofErr w:type="spellStart"/>
      <w:r w:rsidR="0027561B">
        <w:rPr>
          <w:rFonts w:ascii="Times New Roman" w:hAnsi="Times New Roman" w:cs="Times New Roman"/>
          <w:sz w:val="28"/>
          <w:szCs w:val="28"/>
        </w:rPr>
        <w:t>сәүдә</w:t>
      </w:r>
      <w:proofErr w:type="spellEnd"/>
      <w:r w:rsidR="002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61B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="0027561B">
        <w:rPr>
          <w:rFonts w:ascii="Times New Roman" w:hAnsi="Times New Roman" w:cs="Times New Roman"/>
          <w:sz w:val="28"/>
          <w:szCs w:val="28"/>
        </w:rPr>
        <w:t>; 12,1%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көнкүреш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2,5% </w:t>
      </w:r>
      <w:r w:rsidRPr="00A53C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җәмә</w:t>
      </w:r>
      <w:r w:rsidR="00C43349">
        <w:rPr>
          <w:rFonts w:ascii="Times New Roman" w:hAnsi="Times New Roman" w:cs="Times New Roman"/>
          <w:sz w:val="28"/>
          <w:szCs w:val="28"/>
        </w:rPr>
        <w:t>гать</w:t>
      </w:r>
      <w:proofErr w:type="spellEnd"/>
      <w:r w:rsidR="00C43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49">
        <w:rPr>
          <w:rFonts w:ascii="Times New Roman" w:hAnsi="Times New Roman" w:cs="Times New Roman"/>
          <w:sz w:val="28"/>
          <w:szCs w:val="28"/>
        </w:rPr>
        <w:t>туклануы</w:t>
      </w:r>
      <w:proofErr w:type="spellEnd"/>
      <w:r w:rsidR="00C43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49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="00C43349">
        <w:rPr>
          <w:rFonts w:ascii="Times New Roman" w:hAnsi="Times New Roman" w:cs="Times New Roman"/>
          <w:sz w:val="28"/>
          <w:szCs w:val="28"/>
        </w:rPr>
        <w:t>; 0,2%</w:t>
      </w:r>
      <w:r w:rsidRPr="00A53C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элемтә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хез</w:t>
      </w:r>
      <w:r>
        <w:rPr>
          <w:rFonts w:ascii="Times New Roman" w:hAnsi="Times New Roman" w:cs="Times New Roman"/>
          <w:sz w:val="28"/>
          <w:szCs w:val="28"/>
        </w:rPr>
        <w:t>мәтләре</w:t>
      </w:r>
      <w:proofErr w:type="spellEnd"/>
      <w:r>
        <w:rPr>
          <w:rFonts w:ascii="Times New Roman" w:hAnsi="Times New Roman" w:cs="Times New Roman"/>
          <w:sz w:val="28"/>
          <w:szCs w:val="28"/>
        </w:rPr>
        <w:t>; 6,5%</w:t>
      </w:r>
      <w:r w:rsidRPr="00A53C14">
        <w:rPr>
          <w:rFonts w:ascii="Times New Roman" w:hAnsi="Times New Roman" w:cs="Times New Roman"/>
          <w:sz w:val="28"/>
          <w:szCs w:val="28"/>
        </w:rPr>
        <w:t xml:space="preserve"> – башка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хезмәтлә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53C14">
        <w:rPr>
          <w:rFonts w:ascii="Times New Roman" w:hAnsi="Times New Roman" w:cs="Times New Roman"/>
          <w:sz w:val="28"/>
          <w:szCs w:val="28"/>
        </w:rPr>
        <w:t xml:space="preserve"> (транспорт,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медицина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һ.б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.). 2024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кулланучылардан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мөрәҗәгатьләр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чоры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чагыштырганда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3,1% ка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кимегән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(2023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2482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әҗәгатьләренең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кимү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нигездә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кулланучылар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субъектлары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профилактик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кулланучылар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этил спирты,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алкогольле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спиртлы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продукция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җитештерүне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әйләнешен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җайга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салуы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законнарны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аңлату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семинарлары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артуга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. Интернет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гражданнардан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әҗәгать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чоры</w:t>
      </w:r>
      <w:proofErr w:type="spellEnd"/>
      <w:r w:rsidR="00C43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4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C43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49">
        <w:rPr>
          <w:rFonts w:ascii="Times New Roman" w:hAnsi="Times New Roman" w:cs="Times New Roman"/>
          <w:sz w:val="28"/>
          <w:szCs w:val="28"/>
        </w:rPr>
        <w:t>чагыштырганда</w:t>
      </w:r>
      <w:proofErr w:type="spellEnd"/>
      <w:r w:rsidR="00C43349">
        <w:rPr>
          <w:rFonts w:ascii="Times New Roman" w:hAnsi="Times New Roman" w:cs="Times New Roman"/>
          <w:sz w:val="28"/>
          <w:szCs w:val="28"/>
        </w:rPr>
        <w:t xml:space="preserve"> 22,6%</w:t>
      </w:r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кимрәк</w:t>
      </w:r>
      <w:proofErr w:type="spellEnd"/>
      <w:r w:rsidR="00C43349">
        <w:rPr>
          <w:rFonts w:ascii="Times New Roman" w:hAnsi="Times New Roman" w:cs="Times New Roman"/>
          <w:sz w:val="28"/>
          <w:szCs w:val="28"/>
        </w:rPr>
        <w:t xml:space="preserve"> </w:t>
      </w:r>
      <w:r w:rsidRPr="00A53C14">
        <w:rPr>
          <w:rFonts w:ascii="Times New Roman" w:hAnsi="Times New Roman" w:cs="Times New Roman"/>
          <w:sz w:val="28"/>
          <w:szCs w:val="28"/>
        </w:rPr>
        <w:t xml:space="preserve">(93).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әҗәгате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ведомство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буйсынуы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җибәрелде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>.</w:t>
      </w:r>
    </w:p>
    <w:p w:rsidR="00A53C14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әҗәгатьләрнең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>:</w:t>
      </w:r>
    </w:p>
    <w:p w:rsidR="00A53C14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14">
        <w:rPr>
          <w:rFonts w:ascii="Times New Roman" w:hAnsi="Times New Roman" w:cs="Times New Roman"/>
          <w:sz w:val="28"/>
          <w:szCs w:val="28"/>
        </w:rPr>
        <w:t xml:space="preserve">- техник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катлаулы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көнкүреш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техникасын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кә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әзле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телефоннар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чыбыксыз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элемтә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персональ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компьютерлар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суыткычлар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суыткычлар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телевизорлар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машиналары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товарлары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бензин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инструментлары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һ. б.) -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мөрәҗәгатьләрнең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саныннан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28,1%; кием –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аяк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киемнәре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– 17,4%;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көнкүреш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торакны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ремонтлау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бизәү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монтаж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эшләре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әзәләр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ишекләр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ателье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) – 12,1%;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азык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төлек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товарлары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алкоголь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продукциясе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– 9,1%;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азык-төлек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башка товарлар-8,0%; этил спирты,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алкогольле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спиртлы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продукция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җитештерү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әйләнеше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өлкәсендәге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– 4,5%; мебель – 4,0%;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товарлары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материаллары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- 3,6%; башка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- 3,6%;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җәмәгать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туклануы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– 2,5%;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ишекләр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- 2,0%;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дарулар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эшләнмәләре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1,5%;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- 1,2%</w:t>
      </w:r>
      <w:r w:rsidRPr="00A53C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C14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әҗәгатьләрнең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төп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сәбәбе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>:</w:t>
      </w:r>
    </w:p>
    <w:p w:rsidR="00A53C14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сыйфатсыз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кә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әзле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телефоннар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суыткычлар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телевизорлар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машиналары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микродулкынлы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мичләр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феннар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компьютерлар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аяк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киемнәре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>, кием-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мебель, медицина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товарлары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автотранспорт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һ. б.)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>.;</w:t>
      </w:r>
    </w:p>
    <w:p w:rsidR="00A53C14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башкарылган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эшнең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хезмәтләрнең</w:t>
      </w:r>
      <w:proofErr w:type="spellEnd"/>
      <w:proofErr w:type="gramStart"/>
      <w:r w:rsidRPr="00A53C1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ыйфаты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тиешенчә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булмаганга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>;</w:t>
      </w:r>
    </w:p>
    <w:p w:rsidR="00A53C14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14">
        <w:rPr>
          <w:rFonts w:ascii="Times New Roman" w:hAnsi="Times New Roman" w:cs="Times New Roman"/>
          <w:sz w:val="28"/>
          <w:szCs w:val="28"/>
        </w:rPr>
        <w:t>- товар (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proofErr w:type="gramStart"/>
      <w:r w:rsidRPr="00A53C1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53C14">
        <w:rPr>
          <w:rFonts w:ascii="Times New Roman" w:hAnsi="Times New Roman" w:cs="Times New Roman"/>
          <w:sz w:val="28"/>
          <w:szCs w:val="28"/>
        </w:rPr>
        <w:t>урында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3C14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кулланучылар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дәгъваларын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бозу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>;</w:t>
      </w:r>
    </w:p>
    <w:p w:rsidR="00A53C14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җитешсезлеклә</w:t>
      </w:r>
      <w:proofErr w:type="gramStart"/>
      <w:r w:rsidRPr="00A53C1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ачыкланганда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кулланучының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таләпләрен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канәгатьләндерүдән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>.</w:t>
      </w:r>
    </w:p>
    <w:p w:rsidR="007F116D" w:rsidRPr="00A53C14" w:rsidRDefault="00A53C14" w:rsidP="00A5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нәтиҗәсендә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әҗәгатьләрнең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85,5%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кулланучылар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файдасына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судка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C14">
        <w:rPr>
          <w:rFonts w:ascii="Times New Roman" w:hAnsi="Times New Roman" w:cs="Times New Roman"/>
          <w:sz w:val="28"/>
          <w:szCs w:val="28"/>
        </w:rPr>
        <w:t>ителде</w:t>
      </w:r>
      <w:proofErr w:type="spellEnd"/>
      <w:r w:rsidRPr="00A53C14">
        <w:rPr>
          <w:rFonts w:ascii="Times New Roman" w:hAnsi="Times New Roman" w:cs="Times New Roman"/>
          <w:sz w:val="28"/>
          <w:szCs w:val="28"/>
        </w:rPr>
        <w:t>.</w:t>
      </w:r>
    </w:p>
    <w:sectPr w:rsidR="007F116D" w:rsidRPr="00A53C14" w:rsidSect="009A327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20"/>
    <w:rsid w:val="000C2420"/>
    <w:rsid w:val="0027561B"/>
    <w:rsid w:val="006D6DB6"/>
    <w:rsid w:val="007F116D"/>
    <w:rsid w:val="009A3270"/>
    <w:rsid w:val="00A53C14"/>
    <w:rsid w:val="00C4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 Ильмир Ильясович</dc:creator>
  <cp:keywords/>
  <dc:description/>
  <cp:lastModifiedBy>Шафигуллин Ильмир Ильясович</cp:lastModifiedBy>
  <cp:revision>7</cp:revision>
  <dcterms:created xsi:type="dcterms:W3CDTF">2025-01-22T05:45:00Z</dcterms:created>
  <dcterms:modified xsi:type="dcterms:W3CDTF">2025-01-22T05:59:00Z</dcterms:modified>
</cp:coreProperties>
</file>