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C92" w:rsidRPr="00BB15F3" w:rsidRDefault="00AF4C92" w:rsidP="00D14365">
      <w:pPr>
        <w:pStyle w:val="consnormal"/>
        <w:shd w:val="clear" w:color="auto" w:fill="FFFFFF"/>
        <w:suppressAutoHyphens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BB15F3">
        <w:rPr>
          <w:rFonts w:ascii="Times New Roman" w:hAnsi="Times New Roman" w:cs="Times New Roman"/>
          <w:b/>
          <w:sz w:val="28"/>
          <w:szCs w:val="28"/>
          <w:u w:val="single"/>
        </w:rPr>
        <w:t>работе Комиссии при руководителе Госалкогольинспекции</w:t>
      </w:r>
    </w:p>
    <w:p w:rsidR="00AF4C92" w:rsidRPr="00BB15F3" w:rsidRDefault="00AF4C92" w:rsidP="00D14365">
      <w:pPr>
        <w:pStyle w:val="consnormal"/>
        <w:shd w:val="clear" w:color="auto" w:fill="FFFFFF"/>
        <w:suppressAutoHyphens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5F3">
        <w:rPr>
          <w:rFonts w:ascii="Times New Roman" w:hAnsi="Times New Roman" w:cs="Times New Roman"/>
          <w:b/>
          <w:sz w:val="28"/>
          <w:szCs w:val="28"/>
          <w:u w:val="single"/>
        </w:rPr>
        <w:t>Республики Татарстан по противодействию коррупции (далее – Комиссия)</w:t>
      </w:r>
    </w:p>
    <w:p w:rsidR="00AF4C92" w:rsidRPr="00BB15F3" w:rsidRDefault="00AF4C92" w:rsidP="00D14365">
      <w:pPr>
        <w:pStyle w:val="consnormal"/>
        <w:shd w:val="clear" w:color="auto" w:fill="FFFFFF"/>
        <w:suppressAutoHyphens/>
        <w:spacing w:line="276" w:lineRule="auto"/>
        <w:ind w:right="0" w:firstLine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B15F3">
        <w:rPr>
          <w:rFonts w:ascii="Times New Roman" w:hAnsi="Times New Roman" w:cs="Times New Roman"/>
          <w:b/>
          <w:sz w:val="28"/>
          <w:szCs w:val="28"/>
          <w:u w:val="single"/>
        </w:rPr>
        <w:t>в 2019 году.</w:t>
      </w:r>
    </w:p>
    <w:p w:rsidR="00AF4C92" w:rsidRPr="00D14365" w:rsidRDefault="00AF4C92" w:rsidP="00D14365">
      <w:pPr>
        <w:pStyle w:val="consnormal"/>
        <w:shd w:val="clear" w:color="auto" w:fill="FFFFFF"/>
        <w:spacing w:line="276" w:lineRule="auto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4C92" w:rsidRPr="009A5244" w:rsidRDefault="00AF4C92" w:rsidP="00D532ED">
      <w:pPr>
        <w:ind w:firstLine="709"/>
        <w:jc w:val="both"/>
        <w:rPr>
          <w:b/>
        </w:rPr>
      </w:pPr>
      <w:r w:rsidRPr="009A5244">
        <w:rPr>
          <w:b/>
        </w:rPr>
        <w:t>В 2019 году на заседаниях Комиссии заслушивались доклады по следующим темам:</w:t>
      </w:r>
    </w:p>
    <w:p w:rsidR="00AF4C92" w:rsidRPr="009A5244" w:rsidRDefault="00AF4C92" w:rsidP="00D532ED">
      <w:pPr>
        <w:pStyle w:val="ListParagraph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9A5244">
        <w:rPr>
          <w:rFonts w:ascii="Times New Roman" w:hAnsi="Times New Roman"/>
          <w:sz w:val="24"/>
          <w:szCs w:val="24"/>
        </w:rPr>
        <w:t>Сводный отчет о состоянии коррупции и реализации мер антикоррупционной политики в Республики Татарстан в 2018 году и задачи Госалкогольинспекции Республики Татарстан по формированию стандарта антикоррупционного поведения.</w:t>
      </w:r>
    </w:p>
    <w:p w:rsidR="00AF4C92" w:rsidRPr="009A5244" w:rsidRDefault="00AF4C92" w:rsidP="00926216">
      <w:pPr>
        <w:pStyle w:val="ListParagraph"/>
        <w:numPr>
          <w:ilvl w:val="0"/>
          <w:numId w:val="5"/>
        </w:numPr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244">
        <w:rPr>
          <w:rFonts w:ascii="Times New Roman" w:hAnsi="Times New Roman"/>
          <w:sz w:val="24"/>
          <w:szCs w:val="24"/>
        </w:rPr>
        <w:t>Формы и результаты применения перечня коррупциогенных ситуаций в практической деятельности территориальных органов (на примере Зеленодольского территориального органа).</w:t>
      </w:r>
    </w:p>
    <w:p w:rsidR="00AF4C92" w:rsidRPr="009A5244" w:rsidRDefault="00AF4C92" w:rsidP="00926216">
      <w:pPr>
        <w:pStyle w:val="ListParagraph"/>
        <w:numPr>
          <w:ilvl w:val="0"/>
          <w:numId w:val="5"/>
        </w:numPr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5244">
        <w:rPr>
          <w:rFonts w:ascii="Times New Roman" w:hAnsi="Times New Roman"/>
          <w:sz w:val="24"/>
          <w:szCs w:val="24"/>
        </w:rPr>
        <w:t xml:space="preserve">Результаты мониторинга соблюдения единых требований органов исполнительной власти  по размещению и накоплению информационных сайтов по вопросам противодействия коррупции в Госалкогольинспекции Республики Татарстан. </w:t>
      </w:r>
    </w:p>
    <w:p w:rsidR="00AF4C92" w:rsidRPr="009A5244" w:rsidRDefault="00AF4C92" w:rsidP="00926216">
      <w:pPr>
        <w:pStyle w:val="ListParagraph"/>
        <w:numPr>
          <w:ilvl w:val="0"/>
          <w:numId w:val="5"/>
        </w:numPr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5244">
        <w:rPr>
          <w:rFonts w:ascii="Times New Roman" w:hAnsi="Times New Roman"/>
          <w:sz w:val="24"/>
          <w:szCs w:val="24"/>
        </w:rPr>
        <w:t>О результатах предоставления сведений о доходах, расходах, имуществе и обязательствах имущественного характера лиц, замещающих должности государственной гражданской службы Республики Татарстан в Госалкогольинспекции Республике Татарстан, и членов их семей в соответствии с приказом Госалкогольинспекции Республике Татарстан от 31.01.2019 № 10-07/23 «Об утверждении Перечня должностей государственной гражданской службы Республики Татарстан в Госалкогольинспекции Республики Татарстан, замещение которых связано с коррупционными рисками, при замещении которых государственные гражданские служащие Республики Татарстан обязаны представлять сведения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своих супруги (супруга) и несовершеннолетних детей».</w:t>
      </w:r>
    </w:p>
    <w:p w:rsidR="00AF4C92" w:rsidRPr="009A5244" w:rsidRDefault="00AF4C92" w:rsidP="00926216">
      <w:pPr>
        <w:pStyle w:val="ListParagraph"/>
        <w:numPr>
          <w:ilvl w:val="0"/>
          <w:numId w:val="5"/>
        </w:numPr>
        <w:shd w:val="clear" w:color="auto" w:fill="FFFFFF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5244">
        <w:rPr>
          <w:rFonts w:ascii="Times New Roman" w:hAnsi="Times New Roman"/>
          <w:sz w:val="24"/>
          <w:szCs w:val="24"/>
        </w:rPr>
        <w:t>Конфликт интересов на государственной гражданской службе как вид коррупционного правонарушения. Деятельность комиссии по соблюдению требований к служебному поведению государственных гражданских служащих Республики Татарстан и урегулированию конфликта интересов.</w:t>
      </w:r>
    </w:p>
    <w:p w:rsidR="00AF4C92" w:rsidRPr="009A5244" w:rsidRDefault="00AF4C92" w:rsidP="00926216">
      <w:pPr>
        <w:pStyle w:val="ListParagraph"/>
        <w:numPr>
          <w:ilvl w:val="0"/>
          <w:numId w:val="5"/>
        </w:numPr>
        <w:shd w:val="clear" w:color="auto" w:fill="FFFFFF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5244">
        <w:rPr>
          <w:rFonts w:ascii="Times New Roman" w:hAnsi="Times New Roman"/>
          <w:sz w:val="24"/>
          <w:szCs w:val="24"/>
        </w:rPr>
        <w:t xml:space="preserve">Деятельность в сфере заказов на поставку товаров, выполнения работ (оказания услуг) для нужд Госалкогольинспекции Республики Татарстан. </w:t>
      </w:r>
    </w:p>
    <w:p w:rsidR="00AF4C92" w:rsidRPr="009A5244" w:rsidRDefault="00AF4C92" w:rsidP="00926216">
      <w:pPr>
        <w:pStyle w:val="ListParagraph"/>
        <w:numPr>
          <w:ilvl w:val="0"/>
          <w:numId w:val="5"/>
        </w:numPr>
        <w:shd w:val="clear" w:color="auto" w:fill="FFFFFF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5244">
        <w:rPr>
          <w:rFonts w:ascii="Times New Roman" w:hAnsi="Times New Roman"/>
          <w:sz w:val="24"/>
          <w:szCs w:val="24"/>
        </w:rPr>
        <w:t>Соблюдение требований законодательства о государственной гражданской службе при поступлении на государственную службу, а также соблюдение государственными служащими общих принципов служебного поведения.</w:t>
      </w:r>
    </w:p>
    <w:p w:rsidR="00AF4C92" w:rsidRPr="009A5244" w:rsidRDefault="00AF4C92" w:rsidP="009A5244">
      <w:pPr>
        <w:pStyle w:val="ListParagraph"/>
        <w:numPr>
          <w:ilvl w:val="0"/>
          <w:numId w:val="5"/>
        </w:numPr>
        <w:shd w:val="clear" w:color="auto" w:fill="FFFFFF"/>
        <w:spacing w:before="240"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9A5244">
        <w:rPr>
          <w:rFonts w:ascii="Times New Roman" w:hAnsi="Times New Roman"/>
          <w:sz w:val="24"/>
          <w:szCs w:val="24"/>
        </w:rPr>
        <w:t>Сводный отчет о реализации мер антикоррупционной политики Госалкогольинспекции Республики Татарстан.</w:t>
      </w:r>
    </w:p>
    <w:p w:rsidR="00AF4C92" w:rsidRPr="009A5244" w:rsidRDefault="00AF4C92" w:rsidP="00926216">
      <w:pPr>
        <w:spacing w:line="276" w:lineRule="auto"/>
        <w:jc w:val="both"/>
        <w:rPr>
          <w:lang w:eastAsia="en-US"/>
        </w:rPr>
      </w:pPr>
      <w:bookmarkStart w:id="0" w:name="_GoBack"/>
      <w:bookmarkEnd w:id="0"/>
    </w:p>
    <w:p w:rsidR="00AF4C92" w:rsidRPr="009A5244" w:rsidRDefault="00AF4C92" w:rsidP="00D14365">
      <w:pPr>
        <w:spacing w:line="276" w:lineRule="auto"/>
        <w:ind w:firstLine="540"/>
        <w:jc w:val="both"/>
        <w:rPr>
          <w:b/>
          <w:lang w:eastAsia="en-US"/>
        </w:rPr>
      </w:pPr>
      <w:r w:rsidRPr="009A5244">
        <w:rPr>
          <w:b/>
          <w:lang w:eastAsia="en-US"/>
        </w:rPr>
        <w:t>По итогам рассмотрения были приняты следующие решения:</w:t>
      </w:r>
    </w:p>
    <w:p w:rsidR="00AF4C92" w:rsidRPr="009A5244" w:rsidRDefault="00AF4C92" w:rsidP="00D532ED">
      <w:pPr>
        <w:pStyle w:val="ListParagraph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  <w:r w:rsidRPr="009A5244">
        <w:rPr>
          <w:rFonts w:ascii="Times New Roman" w:hAnsi="Times New Roman"/>
          <w:sz w:val="24"/>
          <w:szCs w:val="24"/>
        </w:rPr>
        <w:t>Начальникам структурных подразделений, начальникам территориальных органов Госалкогольинспекции Республики Татарстан считать основными задачами на 2019 год:</w:t>
      </w:r>
    </w:p>
    <w:p w:rsidR="00AF4C92" w:rsidRPr="009A5244" w:rsidRDefault="00AF4C92" w:rsidP="00D532ED">
      <w:pPr>
        <w:tabs>
          <w:tab w:val="left" w:pos="993"/>
        </w:tabs>
        <w:ind w:firstLine="567"/>
        <w:jc w:val="both"/>
      </w:pPr>
      <w:r w:rsidRPr="009A5244">
        <w:t xml:space="preserve">- формирование отрицательного отношения к коррупции у государственных служащих с участием представителей Общественного совета при Госалкогольинспекции Республики Татарстан, общественных объединений и других институтов гражданского общества; </w:t>
      </w:r>
    </w:p>
    <w:p w:rsidR="00AF4C92" w:rsidRPr="009A5244" w:rsidRDefault="00AF4C92" w:rsidP="00D532ED">
      <w:pPr>
        <w:tabs>
          <w:tab w:val="left" w:pos="993"/>
        </w:tabs>
        <w:ind w:firstLine="567"/>
        <w:jc w:val="both"/>
      </w:pPr>
      <w:r w:rsidRPr="009A5244">
        <w:t xml:space="preserve">- принятие мер по обеспечению неукоснительного исполнения требований законодательства Российской Федерации, в целях сокращения коррупционных рисков при назначении на должность или получении работы; </w:t>
      </w:r>
    </w:p>
    <w:p w:rsidR="00AF4C92" w:rsidRPr="009A5244" w:rsidRDefault="00AF4C92" w:rsidP="00D532ED">
      <w:pPr>
        <w:tabs>
          <w:tab w:val="left" w:pos="993"/>
        </w:tabs>
        <w:ind w:firstLine="567"/>
        <w:jc w:val="both"/>
      </w:pPr>
      <w:r w:rsidRPr="009A5244">
        <w:t xml:space="preserve">- обеспечение контроля над выполнением служащими обязанности сообщить в случаях, установленных федеральными законами, о получении ими взятки (подарка)  в связи с их должностным положением или в связи с исполнением ими служебных обязанностей. </w:t>
      </w:r>
    </w:p>
    <w:p w:rsidR="00AF4C92" w:rsidRPr="009A5244" w:rsidRDefault="00AF4C92" w:rsidP="00D532ED">
      <w:pPr>
        <w:tabs>
          <w:tab w:val="left" w:pos="993"/>
        </w:tabs>
        <w:ind w:firstLine="567"/>
        <w:jc w:val="both"/>
      </w:pPr>
      <w:r w:rsidRPr="009A5244">
        <w:t>2. Должностному лицу, ответственному за профилактику коррупционной и иных правонарушений в Госалкогольинспекции Республики Татарстан, провести проверки на предмет участия в предпринимательской деятельности с использованием баз данных Федеральной налоговой службы Российской Федерации «Единый государственный реестр юридических лиц» и «Единый государственный реестр индивидуальных предпринимателей».</w:t>
      </w:r>
    </w:p>
    <w:p w:rsidR="00AF4C92" w:rsidRPr="009A5244" w:rsidRDefault="00AF4C92" w:rsidP="00D532ED">
      <w:pPr>
        <w:tabs>
          <w:tab w:val="left" w:pos="993"/>
        </w:tabs>
        <w:ind w:firstLine="567"/>
        <w:jc w:val="both"/>
      </w:pPr>
      <w:r w:rsidRPr="009A5244">
        <w:t>3. Начальникам территориальных органов Госалкогольинспекции Республики Татарстан совместно с ведущим специалистом отдела контроля отчетности в сфере оборота спирта, алкогольной и спиртосодержащей продукции Госалкогольинспекции Республики Татарстан на основе практики Госалкогольинспекции Республики Татарстан по реализации антикоррупционных мер подготовить не менее 1 информации в полугодие о мерах антикоррупционной направленности и опубликовать ее в региональных СМИ, а также на официальном сайте Госалкогольинспекции Республики Татарстан – постоянно;</w:t>
      </w:r>
    </w:p>
    <w:p w:rsidR="00AF4C92" w:rsidRPr="009A5244" w:rsidRDefault="00AF4C92" w:rsidP="00D532ED">
      <w:pPr>
        <w:pStyle w:val="ListParagraph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A5244">
        <w:rPr>
          <w:rFonts w:ascii="Times New Roman" w:hAnsi="Times New Roman"/>
          <w:sz w:val="24"/>
          <w:szCs w:val="24"/>
          <w:lang w:eastAsia="ru-RU"/>
        </w:rPr>
        <w:t>4. Начальникам территориальных органов, отделов аппарата Госалкогольинспекции Республики Татарстан продолжить и активизировать работу по формированию стандарта антикоррупционного поведения государственных гражданских служащих.</w:t>
      </w:r>
    </w:p>
    <w:p w:rsidR="00AF4C92" w:rsidRPr="009A5244" w:rsidRDefault="00AF4C92" w:rsidP="00D532ED">
      <w:pPr>
        <w:tabs>
          <w:tab w:val="left" w:pos="993"/>
        </w:tabs>
        <w:ind w:firstLine="567"/>
        <w:jc w:val="both"/>
      </w:pPr>
      <w:r w:rsidRPr="009A5244">
        <w:t>5. Руководителю ГБУ «Татэкспертцентр» совместно с должностным лицом, ответственным за работу по профилактике коррупционных и иных правонарушений, проводить соответствующую работу с сотрудниками, включив ее в «Руководство по качеству».</w:t>
      </w:r>
    </w:p>
    <w:p w:rsidR="00AF4C92" w:rsidRPr="009A5244" w:rsidRDefault="00AF4C92" w:rsidP="00D532ED">
      <w:pPr>
        <w:pStyle w:val="NoSpacing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44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9A5244">
        <w:rPr>
          <w:rFonts w:ascii="Times New Roman" w:hAnsi="Times New Roman" w:cs="Times New Roman"/>
          <w:sz w:val="24"/>
          <w:szCs w:val="24"/>
        </w:rPr>
        <w:t xml:space="preserve">Продолжить работу по </w:t>
      </w:r>
      <w:r w:rsidRPr="009A524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размещению и наполнению раздела «Противодействие коррупции» официального сайта Госалкогольинспекции Республики Татарстан в информационно-телекоммуникационной сети «Интернет».</w:t>
      </w:r>
    </w:p>
    <w:p w:rsidR="00AF4C92" w:rsidRPr="009A5244" w:rsidRDefault="00AF4C92" w:rsidP="00D532ED">
      <w:pPr>
        <w:pStyle w:val="NoSpacing"/>
        <w:tabs>
          <w:tab w:val="left" w:pos="993"/>
        </w:tabs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A524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 xml:space="preserve">7. В целях совершенствования процедуры размещения и наполнения раздела «Противодействие коррупции» официального сайта Госалкогольинспекции Республики Татарстан  </w:t>
      </w:r>
      <w:r w:rsidRPr="009A5244">
        <w:rPr>
          <w:rFonts w:ascii="Times New Roman" w:hAnsi="Times New Roman" w:cs="Times New Roman"/>
          <w:sz w:val="24"/>
          <w:szCs w:val="24"/>
        </w:rPr>
        <w:t xml:space="preserve">должностному лицу, ответственному за работу по профилактике антикоррупционных и иных вопросов, разработать План-график временных интервалов по размещению информации на </w:t>
      </w:r>
      <w:r w:rsidRPr="009A5244">
        <w:rPr>
          <w:rFonts w:ascii="Times New Roman" w:hAnsi="Times New Roman" w:cs="Times New Roman"/>
          <w:spacing w:val="2"/>
          <w:sz w:val="24"/>
          <w:szCs w:val="24"/>
          <w:shd w:val="clear" w:color="auto" w:fill="FFFFFF"/>
        </w:rPr>
        <w:t>сайте Госалкогольинспекции Республики Татарстан в срок до 01.03.2019.</w:t>
      </w:r>
    </w:p>
    <w:p w:rsidR="00AF4C92" w:rsidRPr="009A5244" w:rsidRDefault="00AF4C92" w:rsidP="00D532ED">
      <w:pPr>
        <w:shd w:val="clear" w:color="auto" w:fill="FFFFFF"/>
        <w:tabs>
          <w:tab w:val="left" w:pos="993"/>
        </w:tabs>
        <w:ind w:firstLine="567"/>
        <w:jc w:val="both"/>
      </w:pPr>
      <w:r w:rsidRPr="009A5244">
        <w:t>8. По итогам проведения проверки исполнения законодательства о противодействии коррупции Прокуратурой Республики Татарстан подготовить информационное письмо в структурные подразделения Госалкогольинспекции Республики Татарстан о выявленных нарушениях;</w:t>
      </w:r>
    </w:p>
    <w:p w:rsidR="00AF4C92" w:rsidRPr="009A5244" w:rsidRDefault="00AF4C92" w:rsidP="00D532ED">
      <w:pPr>
        <w:shd w:val="clear" w:color="auto" w:fill="FFFFFF"/>
        <w:tabs>
          <w:tab w:val="left" w:pos="993"/>
        </w:tabs>
        <w:ind w:firstLine="567"/>
        <w:jc w:val="both"/>
      </w:pPr>
      <w:r w:rsidRPr="009A5244">
        <w:t xml:space="preserve">9. Продолжить работу по исполнению требований действующего законодательства в части выполняет функции по осуществлению закупок товаров, работ, услуг для нужд Госалкогольинспекции Республики Татарстан и государственного бюджетного учреждения «Республиканский центр независимой экспертизы и мониторинга потребительского рынка», а также материально-технического и организационного обеспечения деятельности ведомств. </w:t>
      </w:r>
    </w:p>
    <w:p w:rsidR="00AF4C92" w:rsidRPr="009A5244" w:rsidRDefault="00AF4C92" w:rsidP="00D532ED">
      <w:pPr>
        <w:shd w:val="clear" w:color="auto" w:fill="FFFFFF"/>
        <w:tabs>
          <w:tab w:val="left" w:pos="993"/>
        </w:tabs>
        <w:ind w:firstLine="567"/>
        <w:jc w:val="both"/>
      </w:pPr>
      <w:r w:rsidRPr="009A5244">
        <w:t xml:space="preserve">10. Признать работу отдела кадровой политики и противодействия коррупции Госалкогольинспекции Республики Татарстан удовлетворительной. </w:t>
      </w:r>
      <w:r w:rsidRPr="009A5244">
        <w:br/>
        <w:t xml:space="preserve">Продолжить работу по исполнению требований действующего законодательства по соблюдению требований законодательства о государственной гражданской службе при поступлении на государственную службу, соблюдении государственными служащими общих принципов служебного поведения. </w:t>
      </w:r>
    </w:p>
    <w:p w:rsidR="00AF4C92" w:rsidRPr="009A5244" w:rsidRDefault="00AF4C92" w:rsidP="00D532ED">
      <w:pPr>
        <w:shd w:val="clear" w:color="auto" w:fill="FFFFFF"/>
        <w:tabs>
          <w:tab w:val="left" w:pos="993"/>
        </w:tabs>
        <w:ind w:firstLine="567"/>
        <w:jc w:val="both"/>
      </w:pPr>
      <w:r w:rsidRPr="009A5244">
        <w:t>11. Продолжить работу по исполнению требований действующего законодательства по противодействию коррупции.</w:t>
      </w:r>
    </w:p>
    <w:p w:rsidR="00AF4C92" w:rsidRPr="009A5244" w:rsidRDefault="00AF4C92" w:rsidP="00D532ED">
      <w:pPr>
        <w:tabs>
          <w:tab w:val="left" w:pos="993"/>
        </w:tabs>
        <w:ind w:firstLine="567"/>
        <w:jc w:val="both"/>
      </w:pPr>
    </w:p>
    <w:p w:rsidR="00AF4C92" w:rsidRPr="00D532ED" w:rsidRDefault="00AF4C92" w:rsidP="00D532ED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sectPr w:rsidR="00AF4C92" w:rsidRPr="00D532ED" w:rsidSect="00D14365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509D0"/>
    <w:multiLevelType w:val="hybridMultilevel"/>
    <w:tmpl w:val="499AE7D4"/>
    <w:lvl w:ilvl="0" w:tplc="32B83890">
      <w:start w:val="1"/>
      <w:numFmt w:val="decimal"/>
      <w:lvlText w:val="%1."/>
      <w:lvlJc w:val="left"/>
      <w:pPr>
        <w:ind w:left="90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>
    <w:nsid w:val="1CA76137"/>
    <w:multiLevelType w:val="hybridMultilevel"/>
    <w:tmpl w:val="B2C24A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824B2"/>
    <w:multiLevelType w:val="multilevel"/>
    <w:tmpl w:val="E8EADCAA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62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cs="Times New Roman"/>
      </w:rPr>
    </w:lvl>
  </w:abstractNum>
  <w:abstractNum w:abstractNumId="3">
    <w:nsid w:val="6D4C5B38"/>
    <w:multiLevelType w:val="hybridMultilevel"/>
    <w:tmpl w:val="08725828"/>
    <w:lvl w:ilvl="0" w:tplc="80781A3E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6EF87818"/>
    <w:multiLevelType w:val="hybridMultilevel"/>
    <w:tmpl w:val="134221F6"/>
    <w:lvl w:ilvl="0" w:tplc="3FF4C07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44154"/>
    <w:rsid w:val="00344154"/>
    <w:rsid w:val="00926216"/>
    <w:rsid w:val="009A5244"/>
    <w:rsid w:val="00AF4C92"/>
    <w:rsid w:val="00BB15F3"/>
    <w:rsid w:val="00C976E7"/>
    <w:rsid w:val="00D14365"/>
    <w:rsid w:val="00D532ED"/>
    <w:rsid w:val="00E56A8C"/>
    <w:rsid w:val="00E661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36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14365"/>
    <w:pPr>
      <w:spacing w:before="100" w:beforeAutospacing="1" w:after="100" w:afterAutospacing="1"/>
    </w:pPr>
    <w:rPr>
      <w:rFonts w:cs="Calibri"/>
      <w:lang w:eastAsia="en-US"/>
    </w:rPr>
  </w:style>
  <w:style w:type="paragraph" w:styleId="ListParagraph">
    <w:name w:val="List Paragraph"/>
    <w:basedOn w:val="Normal"/>
    <w:uiPriority w:val="99"/>
    <w:qFormat/>
    <w:rsid w:val="00D143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basedOn w:val="Normal"/>
    <w:uiPriority w:val="99"/>
    <w:rsid w:val="00D14365"/>
    <w:pPr>
      <w:autoSpaceDE w:val="0"/>
      <w:autoSpaceDN w:val="0"/>
      <w:ind w:right="19772" w:firstLine="720"/>
    </w:pPr>
    <w:rPr>
      <w:rFonts w:ascii="Arial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rsid w:val="00D143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D14365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153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81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53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5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5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5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25</TotalTime>
  <Pages>2</Pages>
  <Words>967</Words>
  <Characters>5512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GPetuhova</cp:lastModifiedBy>
  <cp:revision>4</cp:revision>
  <dcterms:created xsi:type="dcterms:W3CDTF">2020-01-05T21:20:00Z</dcterms:created>
  <dcterms:modified xsi:type="dcterms:W3CDTF">2020-01-10T11:51:00Z</dcterms:modified>
</cp:coreProperties>
</file>