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F0" w:rsidRPr="00D761F0" w:rsidRDefault="00D761F0" w:rsidP="00D761F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32"/>
          <w:lang w:eastAsia="ru-RU"/>
        </w:rPr>
      </w:pPr>
      <w:r w:rsidRPr="00881A6D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2"/>
          <w:szCs w:val="32"/>
          <w:lang w:eastAsia="ru-RU"/>
        </w:rPr>
        <w:t>Комитет Госдумы против ужесточения штрафов за продажу алкоголя без маркировки</w:t>
      </w:r>
    </w:p>
    <w:p w:rsidR="00D761F0" w:rsidRPr="00881A6D" w:rsidRDefault="00D761F0" w:rsidP="00D761F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Как отметили в </w:t>
      </w:r>
      <w:proofErr w:type="spellStart"/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провильном</w:t>
      </w:r>
      <w:proofErr w:type="spellEnd"/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комитете</w:t>
      </w:r>
      <w:proofErr w:type="gramEnd"/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необходимо не ужесточать действующие штрафы, а "неукоснительно соблюдать действующее законодательство, предполагающее в том числе, уголовную ответственность"</w:t>
      </w:r>
    </w:p>
    <w:p w:rsidR="00D761F0" w:rsidRDefault="00D761F0" w:rsidP="00D761F0">
      <w:pPr>
        <w:shd w:val="clear" w:color="auto" w:fill="FFFFFF"/>
        <w:spacing w:after="192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Комитет Госдумы по конституционному законодательству и </w:t>
      </w:r>
      <w:proofErr w:type="spellStart"/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госстроительству</w:t>
      </w:r>
      <w:proofErr w:type="spellEnd"/>
      <w:r w:rsidRPr="00881A6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рекомендовал отклонить проект закона об увеличении штрафов за продажу алкогольных напитков без маркировки.</w:t>
      </w:r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С инициативой выступил депутат от фракции "Единая Россия" Ильдар </w:t>
      </w:r>
      <w:proofErr w:type="spell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Гильмутдинов</w:t>
      </w:r>
      <w:proofErr w:type="spell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Он предложил повысить штрафы в </w:t>
      </w:r>
      <w:proofErr w:type="spell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КоАП</w:t>
      </w:r>
      <w:proofErr w:type="spell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РФ за продажу алкоголя без маркировки для граждан с 4-5 тыс. до 30-50 тыс. рублей, для должностных лиц - с 10-15 тыс. до 80-100 тыс. рублей, для юридических лиц - с 200-300 тыс. до 300-500 тыс. рублей с конфискацией предметов административного правонарушения.</w:t>
      </w:r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В ряде регионов страны резко сократился легальный оборот алкогольной продукции, что влечет существенное снижение доходов бюджетной системы РФ, указывал автор в сопроводительных документах. "По данным Госалкогольинспекции Республики Татарстан, продажи легального алкоголя за последние два года упали на 40%. В результате бюджет Республики Татарстан в 2014 году недополучит около 700 </w:t>
      </w:r>
      <w:proofErr w:type="spellStart"/>
      <w:proofErr w:type="gram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млн</w:t>
      </w:r>
      <w:proofErr w:type="spellEnd"/>
      <w:proofErr w:type="gram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рублей на акцизах. При этом реальное потребление алкоголя среди населения не уменьшилось", - поясняет </w:t>
      </w:r>
      <w:proofErr w:type="spell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Гильмутдинов</w:t>
      </w:r>
      <w:proofErr w:type="spell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В то же время зафиксирован 40-процентный рост отравлений алкогольной и спиртосодержащей продукцией по сравнению с 2012 годом, в том числе </w:t>
      </w:r>
      <w:proofErr w:type="gram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</w:t>
      </w:r>
      <w:proofErr w:type="gram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смертельным исходом.</w:t>
      </w:r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"Аналогичная катастрофическая ситуация и в других регионах страны, - утверждает инициатор. - Причиной является резкое увеличение нелегального оборота дешевой, низкокачественной алкогольной продукции".</w:t>
      </w:r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Однако, как заметил </w:t>
      </w:r>
      <w:proofErr w:type="spell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замглавы</w:t>
      </w:r>
      <w:proofErr w:type="spell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профильного комитета Дмитрий </w:t>
      </w:r>
      <w:proofErr w:type="spellStart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Вяткин</w:t>
      </w:r>
      <w:proofErr w:type="spellEnd"/>
      <w:r w:rsidRPr="00881A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необходимо не ужесточать действующие штрафы, а "неукоснительно соблюдать действующее законодательство, предполагающее в том числе, уголовную ответственность".</w:t>
      </w:r>
    </w:p>
    <w:p w:rsidR="00D761F0" w:rsidRPr="00D761F0" w:rsidRDefault="00D761F0" w:rsidP="00D761F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</w:pPr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val="en-US" w:eastAsia="ru-RU"/>
        </w:rPr>
        <w:t>http</w:t>
      </w:r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  <w:t>://</w:t>
      </w:r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val="en-US" w:eastAsia="ru-RU"/>
        </w:rPr>
        <w:t>www</w:t>
      </w:r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  <w:t>.</w:t>
      </w:r>
      <w:proofErr w:type="spellStart"/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val="en-US" w:eastAsia="ru-RU"/>
        </w:rPr>
        <w:t>alcoexpert</w:t>
      </w:r>
      <w:proofErr w:type="spellEnd"/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  <w:t>.</w:t>
      </w:r>
      <w:proofErr w:type="spellStart"/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val="en-US" w:eastAsia="ru-RU"/>
        </w:rPr>
        <w:t>ru</w:t>
      </w:r>
      <w:proofErr w:type="spellEnd"/>
      <w:r w:rsidRPr="00D761F0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  <w:t>/</w:t>
      </w:r>
    </w:p>
    <w:p w:rsidR="00D761F0" w:rsidRPr="00D761F0" w:rsidRDefault="00D761F0" w:rsidP="00D761F0">
      <w:pPr>
        <w:shd w:val="clear" w:color="auto" w:fill="FFFFFF"/>
        <w:spacing w:after="192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</w:p>
    <w:p w:rsidR="009717A7" w:rsidRDefault="009717A7"/>
    <w:sectPr w:rsidR="009717A7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61F0"/>
    <w:rsid w:val="002B12EE"/>
    <w:rsid w:val="009717A7"/>
    <w:rsid w:val="00D761F0"/>
    <w:rsid w:val="00E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2015-06-23T06:02:00Z</dcterms:created>
  <dcterms:modified xsi:type="dcterms:W3CDTF">2015-06-23T06:03:00Z</dcterms:modified>
</cp:coreProperties>
</file>